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0"/>
        <w:ind w:right="0"/>
        <w:jc w:val="left"/>
      </w:pPr>
      <w:r>
        <w:rPr>
          <w:color w:val="000000"/>
          <w:spacing w:val="0"/>
          <w:w w:val="100"/>
          <w:position w:val="0"/>
          <w:shd w:val="clear" w:color="auto" w:fill="auto"/>
        </w:rPr>
        <w:t>《大连艾布纳新材料有限公司浸渗生产线项目竣工环境 保护自主验收意见》</w:t>
      </w:r>
    </w:p>
    <w:p>
      <w:pPr>
        <w:pStyle w:val="Style4"/>
        <w:keepNext w:val="0"/>
        <w:keepLines w:val="0"/>
        <w:widowControl w:val="0"/>
        <w:shd w:val="clear" w:color="auto" w:fill="auto"/>
        <w:bidi w:val="0"/>
        <w:spacing w:before="0" w:after="0" w:line="240" w:lineRule="auto"/>
        <w:ind w:left="0" w:right="160" w:firstLine="0"/>
        <w:jc w:val="center"/>
      </w:pPr>
      <w:r>
        <w:rPr>
          <w:color w:val="000000"/>
          <w:spacing w:val="0"/>
          <w:w w:val="100"/>
          <w:position w:val="0"/>
          <w:shd w:val="clear" w:color="auto" w:fill="auto"/>
        </w:rPr>
        <w:t>大连艾布纳新材料有限公司提高产能建设项目</w:t>
        <w:br/>
      </w:r>
      <w:r>
        <w:rPr>
          <w:color w:val="000000"/>
          <w:spacing w:val="0"/>
          <w:w w:val="100"/>
          <w:position w:val="0"/>
          <w:shd w:val="clear" w:color="auto" w:fill="auto"/>
        </w:rPr>
        <w:t>竣工环境保护自主验收意见</w:t>
      </w:r>
    </w:p>
    <w:p>
      <w:pPr>
        <w:pStyle w:val="Style4"/>
        <w:keepNext w:val="0"/>
        <w:keepLines w:val="0"/>
        <w:widowControl w:val="0"/>
        <w:shd w:val="clear" w:color="auto" w:fill="auto"/>
        <w:bidi w:val="0"/>
        <w:spacing w:before="0" w:after="0" w:line="470" w:lineRule="exact"/>
        <w:ind w:left="0" w:right="0" w:firstLine="520"/>
        <w:jc w:val="both"/>
      </w:pPr>
      <w:r>
        <w:rPr>
          <w:rFonts w:ascii="Times New Roman" w:eastAsia="Times New Roman" w:hAnsi="Times New Roman" w:cs="Times New Roman"/>
          <w:color w:val="000000"/>
          <w:spacing w:val="0"/>
          <w:w w:val="100"/>
          <w:position w:val="0"/>
          <w:sz w:val="24"/>
          <w:szCs w:val="24"/>
          <w:shd w:val="clear" w:color="auto" w:fill="auto"/>
        </w:rPr>
        <w:t>2023</w:t>
      </w:r>
      <w:r>
        <w:rPr>
          <w:color w:val="000000"/>
          <w:spacing w:val="0"/>
          <w:w w:val="100"/>
          <w:position w:val="0"/>
          <w:shd w:val="clear" w:color="auto" w:fill="auto"/>
        </w:rPr>
        <w:t>年</w:t>
      </w:r>
      <w:r>
        <w:rPr>
          <w:rFonts w:ascii="Times New Roman" w:eastAsia="Times New Roman" w:hAnsi="Times New Roman" w:cs="Times New Roman"/>
          <w:color w:val="000000"/>
          <w:spacing w:val="0"/>
          <w:w w:val="100"/>
          <w:position w:val="0"/>
          <w:sz w:val="24"/>
          <w:szCs w:val="24"/>
          <w:shd w:val="clear" w:color="auto" w:fill="auto"/>
        </w:rPr>
        <w:t>6</w:t>
      </w:r>
      <w:r>
        <w:rPr>
          <w:color w:val="000000"/>
          <w:spacing w:val="0"/>
          <w:w w:val="100"/>
          <w:position w:val="0"/>
          <w:shd w:val="clear" w:color="auto" w:fill="auto"/>
        </w:rPr>
        <w:t>月</w:t>
      </w:r>
      <w:r>
        <w:rPr>
          <w:rFonts w:ascii="Times New Roman" w:eastAsia="Times New Roman" w:hAnsi="Times New Roman" w:cs="Times New Roman"/>
          <w:color w:val="000000"/>
          <w:spacing w:val="0"/>
          <w:w w:val="100"/>
          <w:position w:val="0"/>
          <w:sz w:val="24"/>
          <w:szCs w:val="24"/>
          <w:shd w:val="clear" w:color="auto" w:fill="auto"/>
        </w:rPr>
        <w:t>27</w:t>
      </w:r>
      <w:r>
        <w:rPr>
          <w:color w:val="000000"/>
          <w:spacing w:val="0"/>
          <w:w w:val="100"/>
          <w:position w:val="0"/>
          <w:shd w:val="clear" w:color="auto" w:fill="auto"/>
        </w:rPr>
        <w:t>日，大连艾布纳新材料有限公司根据《大连艾布纳新材料有 限公司浸渗生产线项目竣工环境保护验收监测报告》并对照《建设项目竣工环境 保护验收暂行办法》，严格依照国家有关法律法规、建设项目竣工环境保护验收 技术指南、本项目环境影响评价报告表和审批部门审批决定等要求，组织环评单 位、验收监测单位及</w:t>
      </w:r>
      <w:r>
        <w:rPr>
          <w:rFonts w:ascii="Times New Roman" w:eastAsia="Times New Roman" w:hAnsi="Times New Roman" w:cs="Times New Roman"/>
          <w:color w:val="000000"/>
          <w:spacing w:val="0"/>
          <w:w w:val="100"/>
          <w:position w:val="0"/>
          <w:sz w:val="24"/>
          <w:szCs w:val="24"/>
          <w:shd w:val="clear" w:color="auto" w:fill="auto"/>
        </w:rPr>
        <w:t>3</w:t>
      </w:r>
      <w:r>
        <w:rPr>
          <w:color w:val="000000"/>
          <w:spacing w:val="0"/>
          <w:w w:val="100"/>
          <w:position w:val="0"/>
          <w:shd w:val="clear" w:color="auto" w:fill="auto"/>
        </w:rPr>
        <w:t>名专家（名单附后）组成专家组，对本项目进行自主验收。 验收组首先踏勘了建设项目现场，听取了验收监测单位对本项目的验收监测报告 介绍，并审阅有关资料，经认真讨论，形成意见如下：</w:t>
      </w:r>
    </w:p>
    <w:p>
      <w:pPr>
        <w:pStyle w:val="Style4"/>
        <w:keepNext w:val="0"/>
        <w:keepLines w:val="0"/>
        <w:widowControl w:val="0"/>
        <w:shd w:val="clear" w:color="auto" w:fill="auto"/>
        <w:tabs>
          <w:tab w:pos="495" w:val="left"/>
        </w:tabs>
        <w:bidi w:val="0"/>
        <w:spacing w:before="0" w:after="60" w:line="470" w:lineRule="exact"/>
        <w:ind w:left="0" w:right="0" w:firstLine="0"/>
        <w:jc w:val="both"/>
      </w:pPr>
      <w:r>
        <w:rPr>
          <w:color w:val="000000"/>
          <w:spacing w:val="0"/>
          <w:w w:val="100"/>
          <w:position w:val="0"/>
          <w:shd w:val="clear" w:color="auto" w:fill="auto"/>
        </w:rPr>
        <w:t>一、</w:t>
        <w:tab/>
        <w:t>工程建设基本情况</w:t>
      </w:r>
    </w:p>
    <w:p>
      <w:pPr>
        <w:pStyle w:val="Style4"/>
        <w:keepNext w:val="0"/>
        <w:keepLines w:val="0"/>
        <w:widowControl w:val="0"/>
        <w:shd w:val="clear" w:color="auto" w:fill="auto"/>
        <w:bidi w:val="0"/>
        <w:spacing w:before="0" w:after="60" w:line="472" w:lineRule="exact"/>
        <w:ind w:left="600" w:right="0" w:firstLine="20"/>
        <w:jc w:val="left"/>
      </w:pPr>
      <w:r>
        <w:rPr>
          <w:color w:val="000000"/>
          <w:spacing w:val="0"/>
          <w:w w:val="100"/>
          <w:position w:val="0"/>
          <w:shd w:val="clear" w:color="auto" w:fill="auto"/>
        </w:rPr>
        <w:t>（-）建设地点、规模、主要建设内容</w:t>
      </w:r>
    </w:p>
    <w:p>
      <w:pPr>
        <w:pStyle w:val="Style4"/>
        <w:keepNext w:val="0"/>
        <w:keepLines w:val="0"/>
        <w:widowControl w:val="0"/>
        <w:shd w:val="clear" w:color="auto" w:fill="auto"/>
        <w:bidi w:val="0"/>
        <w:spacing w:before="0" w:after="0" w:line="470" w:lineRule="exact"/>
        <w:ind w:left="0" w:right="0" w:firstLine="520"/>
        <w:jc w:val="left"/>
        <w:rPr>
          <w:sz w:val="24"/>
          <w:szCs w:val="24"/>
        </w:rPr>
      </w:pPr>
      <w:r>
        <w:rPr>
          <w:color w:val="000000"/>
          <w:spacing w:val="0"/>
          <w:w w:val="100"/>
          <w:position w:val="0"/>
          <w:sz w:val="22"/>
          <w:szCs w:val="22"/>
          <w:shd w:val="clear" w:color="auto" w:fill="auto"/>
        </w:rPr>
        <w:t>企业厂区选址于辽宁省大连市旅顺口区开发区华洋路</w:t>
      </w:r>
      <w:r>
        <w:rPr>
          <w:rFonts w:ascii="Times New Roman" w:eastAsia="Times New Roman" w:hAnsi="Times New Roman" w:cs="Times New Roman"/>
          <w:color w:val="000000"/>
          <w:spacing w:val="0"/>
          <w:w w:val="100"/>
          <w:position w:val="0"/>
          <w:sz w:val="24"/>
          <w:szCs w:val="24"/>
          <w:shd w:val="clear" w:color="auto" w:fill="auto"/>
        </w:rPr>
        <w:t>17</w:t>
      </w:r>
      <w:r>
        <w:rPr>
          <w:color w:val="000000"/>
          <w:spacing w:val="0"/>
          <w:w w:val="100"/>
          <w:position w:val="0"/>
          <w:sz w:val="22"/>
          <w:szCs w:val="22"/>
          <w:shd w:val="clear" w:color="auto" w:fill="auto"/>
        </w:rPr>
        <w:t>号，位于大连亚明 汽车部件股份有限公司现在厂区内。建设过程中，综合考虑市场发展前景和厂区 平面布置情况，大连艾布纳新材料有限公司浸渗生产线项目，占地面积</w:t>
      </w:r>
      <w:r>
        <w:rPr>
          <w:rFonts w:ascii="Times New Roman" w:eastAsia="Times New Roman" w:hAnsi="Times New Roman" w:cs="Times New Roman"/>
          <w:color w:val="000000"/>
          <w:spacing w:val="0"/>
          <w:w w:val="100"/>
          <w:position w:val="0"/>
          <w:sz w:val="24"/>
          <w:szCs w:val="24"/>
          <w:shd w:val="clear" w:color="auto" w:fill="auto"/>
        </w:rPr>
        <w:t>250111</w:t>
      </w:r>
      <w:r>
        <w:rPr>
          <w:rFonts w:ascii="Times New Roman" w:eastAsia="Times New Roman" w:hAnsi="Times New Roman" w:cs="Times New Roman"/>
          <w:color w:val="000000"/>
          <w:spacing w:val="0"/>
          <w:w w:val="100"/>
          <w:position w:val="0"/>
          <w:sz w:val="24"/>
          <w:szCs w:val="24"/>
          <w:shd w:val="clear" w:color="auto" w:fill="auto"/>
          <w:vertAlign w:val="superscript"/>
        </w:rPr>
        <w:t>2</w:t>
      </w:r>
      <w:r>
        <w:rPr>
          <w:rFonts w:ascii="Times New Roman" w:eastAsia="Times New Roman" w:hAnsi="Times New Roman" w:cs="Times New Roman"/>
          <w:color w:val="000000"/>
          <w:spacing w:val="0"/>
          <w:w w:val="100"/>
          <w:position w:val="0"/>
          <w:sz w:val="24"/>
          <w:szCs w:val="24"/>
          <w:shd w:val="clear" w:color="auto" w:fill="auto"/>
        </w:rPr>
        <w:t xml:space="preserve">, </w:t>
      </w:r>
      <w:r>
        <w:rPr>
          <w:color w:val="000000"/>
          <w:spacing w:val="0"/>
          <w:w w:val="100"/>
          <w:position w:val="0"/>
          <w:sz w:val="22"/>
          <w:szCs w:val="22"/>
          <w:shd w:val="clear" w:color="auto" w:fill="auto"/>
        </w:rPr>
        <w:t>新建</w:t>
      </w:r>
      <w:r>
        <w:rPr>
          <w:rFonts w:ascii="Times New Roman" w:eastAsia="Times New Roman" w:hAnsi="Times New Roman" w:cs="Times New Roman"/>
          <w:color w:val="000000"/>
          <w:spacing w:val="0"/>
          <w:w w:val="100"/>
          <w:position w:val="0"/>
          <w:sz w:val="24"/>
          <w:szCs w:val="24"/>
          <w:shd w:val="clear" w:color="auto" w:fill="auto"/>
        </w:rPr>
        <w:t>1</w:t>
      </w:r>
      <w:r>
        <w:rPr>
          <w:color w:val="000000"/>
          <w:spacing w:val="0"/>
          <w:w w:val="100"/>
          <w:position w:val="0"/>
          <w:sz w:val="22"/>
          <w:szCs w:val="22"/>
          <w:shd w:val="clear" w:color="auto" w:fill="auto"/>
        </w:rPr>
        <w:t>条浸渗生产线，项目总投资</w:t>
      </w:r>
      <w:r>
        <w:rPr>
          <w:rFonts w:ascii="Times New Roman" w:eastAsia="Times New Roman" w:hAnsi="Times New Roman" w:cs="Times New Roman"/>
          <w:color w:val="000000"/>
          <w:spacing w:val="0"/>
          <w:w w:val="100"/>
          <w:position w:val="0"/>
          <w:sz w:val="24"/>
          <w:szCs w:val="24"/>
          <w:shd w:val="clear" w:color="auto" w:fill="auto"/>
        </w:rPr>
        <w:t>220</w:t>
      </w:r>
      <w:r>
        <w:rPr>
          <w:color w:val="000000"/>
          <w:spacing w:val="0"/>
          <w:w w:val="100"/>
          <w:position w:val="0"/>
          <w:sz w:val="22"/>
          <w:szCs w:val="22"/>
          <w:shd w:val="clear" w:color="auto" w:fill="auto"/>
        </w:rPr>
        <w:t>万元，建成后年浸渗铸件</w:t>
      </w:r>
      <w:r>
        <w:rPr>
          <w:rFonts w:ascii="Times New Roman" w:eastAsia="Times New Roman" w:hAnsi="Times New Roman" w:cs="Times New Roman"/>
          <w:color w:val="000000"/>
          <w:spacing w:val="0"/>
          <w:w w:val="100"/>
          <w:position w:val="0"/>
          <w:sz w:val="24"/>
          <w:szCs w:val="24"/>
          <w:shd w:val="clear" w:color="auto" w:fill="auto"/>
        </w:rPr>
        <w:t>5000（0</w:t>
      </w:r>
    </w:p>
    <w:p>
      <w:pPr>
        <w:pStyle w:val="Style4"/>
        <w:keepNext w:val="0"/>
        <w:keepLines w:val="0"/>
        <w:widowControl w:val="0"/>
        <w:shd w:val="clear" w:color="auto" w:fill="auto"/>
        <w:tabs>
          <w:tab w:pos="1274" w:val="left"/>
        </w:tabs>
        <w:bidi w:val="0"/>
        <w:spacing w:before="0" w:after="60" w:line="470" w:lineRule="exact"/>
        <w:ind w:left="600" w:right="0" w:firstLine="20"/>
        <w:jc w:val="both"/>
      </w:pPr>
      <w:r>
        <w:rPr>
          <w:color w:val="000000"/>
          <w:spacing w:val="0"/>
          <w:w w:val="100"/>
          <w:position w:val="0"/>
          <w:shd w:val="clear" w:color="auto" w:fill="auto"/>
        </w:rPr>
        <w:t>（二）</w:t>
        <w:tab/>
        <w:t>建设过程及环保审批情况</w:t>
      </w:r>
    </w:p>
    <w:p>
      <w:pPr>
        <w:pStyle w:val="Style4"/>
        <w:keepNext w:val="0"/>
        <w:keepLines w:val="0"/>
        <w:widowControl w:val="0"/>
        <w:shd w:val="clear" w:color="auto" w:fill="auto"/>
        <w:bidi w:val="0"/>
        <w:spacing w:before="0" w:after="0" w:line="473" w:lineRule="exact"/>
        <w:ind w:left="0" w:right="0" w:firstLine="520"/>
        <w:jc w:val="both"/>
      </w:pPr>
      <w:r>
        <w:rPr>
          <w:rFonts w:ascii="Times New Roman" w:eastAsia="Times New Roman" w:hAnsi="Times New Roman" w:cs="Times New Roman"/>
          <w:color w:val="000000"/>
          <w:spacing w:val="0"/>
          <w:w w:val="100"/>
          <w:position w:val="0"/>
          <w:sz w:val="24"/>
          <w:szCs w:val="24"/>
          <w:shd w:val="clear" w:color="auto" w:fill="auto"/>
        </w:rPr>
        <w:t>2023</w:t>
      </w:r>
      <w:r>
        <w:rPr>
          <w:color w:val="000000"/>
          <w:spacing w:val="0"/>
          <w:w w:val="100"/>
          <w:position w:val="0"/>
          <w:shd w:val="clear" w:color="auto" w:fill="auto"/>
        </w:rPr>
        <w:t>年</w:t>
      </w:r>
      <w:r>
        <w:rPr>
          <w:rFonts w:ascii="Times New Roman" w:eastAsia="Times New Roman" w:hAnsi="Times New Roman" w:cs="Times New Roman"/>
          <w:color w:val="000000"/>
          <w:spacing w:val="0"/>
          <w:w w:val="100"/>
          <w:position w:val="0"/>
          <w:sz w:val="24"/>
          <w:szCs w:val="24"/>
          <w:shd w:val="clear" w:color="auto" w:fill="auto"/>
        </w:rPr>
        <w:t>3</w:t>
      </w:r>
      <w:r>
        <w:rPr>
          <w:color w:val="000000"/>
          <w:spacing w:val="0"/>
          <w:w w:val="100"/>
          <w:position w:val="0"/>
          <w:shd w:val="clear" w:color="auto" w:fill="auto"/>
        </w:rPr>
        <w:t>月，中环（大连）生态环境工程有限公司编制完成《大连艾布纳 新材料有限公司浸渗生产线项目环境影响报告表》，</w:t>
      </w:r>
      <w:r>
        <w:rPr>
          <w:rFonts w:ascii="Times New Roman" w:eastAsia="Times New Roman" w:hAnsi="Times New Roman" w:cs="Times New Roman"/>
          <w:color w:val="000000"/>
          <w:spacing w:val="0"/>
          <w:w w:val="100"/>
          <w:position w:val="0"/>
          <w:sz w:val="24"/>
          <w:szCs w:val="24"/>
          <w:shd w:val="clear" w:color="auto" w:fill="auto"/>
        </w:rPr>
        <w:t>2023</w:t>
      </w:r>
      <w:r>
        <w:rPr>
          <w:color w:val="000000"/>
          <w:spacing w:val="0"/>
          <w:w w:val="100"/>
          <w:position w:val="0"/>
          <w:shd w:val="clear" w:color="auto" w:fill="auto"/>
        </w:rPr>
        <w:t>年</w:t>
      </w:r>
      <w:r>
        <w:rPr>
          <w:rFonts w:ascii="Times New Roman" w:eastAsia="Times New Roman" w:hAnsi="Times New Roman" w:cs="Times New Roman"/>
          <w:color w:val="000000"/>
          <w:spacing w:val="0"/>
          <w:w w:val="100"/>
          <w:position w:val="0"/>
          <w:sz w:val="24"/>
          <w:szCs w:val="24"/>
          <w:shd w:val="clear" w:color="auto" w:fill="auto"/>
        </w:rPr>
        <w:t>3</w:t>
      </w:r>
      <w:r>
        <w:rPr>
          <w:color w:val="000000"/>
          <w:spacing w:val="0"/>
          <w:w w:val="100"/>
          <w:position w:val="0"/>
          <w:shd w:val="clear" w:color="auto" w:fill="auto"/>
        </w:rPr>
        <w:t>月</w:t>
      </w:r>
      <w:r>
        <w:rPr>
          <w:rFonts w:ascii="Times New Roman" w:eastAsia="Times New Roman" w:hAnsi="Times New Roman" w:cs="Times New Roman"/>
          <w:color w:val="000000"/>
          <w:spacing w:val="0"/>
          <w:w w:val="100"/>
          <w:position w:val="0"/>
          <w:sz w:val="24"/>
          <w:szCs w:val="24"/>
          <w:shd w:val="clear" w:color="auto" w:fill="auto"/>
        </w:rPr>
        <w:t>22</w:t>
      </w:r>
      <w:r>
        <w:rPr>
          <w:color w:val="000000"/>
          <w:spacing w:val="0"/>
          <w:w w:val="100"/>
          <w:position w:val="0"/>
          <w:shd w:val="clear" w:color="auto" w:fill="auto"/>
        </w:rPr>
        <w:t>日，大连市 生态环境局下发批准决定。</w:t>
      </w:r>
    </w:p>
    <w:p>
      <w:pPr>
        <w:pStyle w:val="Style4"/>
        <w:keepNext w:val="0"/>
        <w:keepLines w:val="0"/>
        <w:widowControl w:val="0"/>
        <w:shd w:val="clear" w:color="auto" w:fill="auto"/>
        <w:bidi w:val="0"/>
        <w:spacing w:before="0" w:after="0" w:line="473" w:lineRule="exact"/>
        <w:ind w:left="0" w:right="0" w:firstLine="520"/>
        <w:jc w:val="left"/>
      </w:pPr>
      <w:r>
        <w:rPr>
          <w:color w:val="000000"/>
          <w:spacing w:val="0"/>
          <w:w w:val="100"/>
          <w:position w:val="0"/>
          <w:shd w:val="clear" w:color="auto" w:fill="auto"/>
        </w:rPr>
        <w:t>本单位于</w:t>
      </w:r>
      <w:r>
        <w:rPr>
          <w:rFonts w:ascii="Times New Roman" w:eastAsia="Times New Roman" w:hAnsi="Times New Roman" w:cs="Times New Roman"/>
          <w:color w:val="000000"/>
          <w:spacing w:val="0"/>
          <w:w w:val="100"/>
          <w:position w:val="0"/>
          <w:sz w:val="24"/>
          <w:szCs w:val="24"/>
          <w:shd w:val="clear" w:color="auto" w:fill="auto"/>
        </w:rPr>
        <w:t>2023</w:t>
      </w:r>
      <w:r>
        <w:rPr>
          <w:color w:val="000000"/>
          <w:spacing w:val="0"/>
          <w:w w:val="100"/>
          <w:position w:val="0"/>
          <w:shd w:val="clear" w:color="auto" w:fill="auto"/>
        </w:rPr>
        <w:t>年</w:t>
      </w:r>
      <w:r>
        <w:rPr>
          <w:rFonts w:ascii="Times New Roman" w:eastAsia="Times New Roman" w:hAnsi="Times New Roman" w:cs="Times New Roman"/>
          <w:color w:val="000000"/>
          <w:spacing w:val="0"/>
          <w:w w:val="100"/>
          <w:position w:val="0"/>
          <w:sz w:val="24"/>
          <w:szCs w:val="24"/>
          <w:shd w:val="clear" w:color="auto" w:fill="auto"/>
        </w:rPr>
        <w:t>3</w:t>
      </w:r>
      <w:r>
        <w:rPr>
          <w:color w:val="000000"/>
          <w:spacing w:val="0"/>
          <w:w w:val="100"/>
          <w:position w:val="0"/>
          <w:shd w:val="clear" w:color="auto" w:fill="auto"/>
        </w:rPr>
        <w:t>月</w:t>
      </w:r>
      <w:r>
        <w:rPr>
          <w:rFonts w:ascii="Times New Roman" w:eastAsia="Times New Roman" w:hAnsi="Times New Roman" w:cs="Times New Roman"/>
          <w:color w:val="000000"/>
          <w:spacing w:val="0"/>
          <w:w w:val="100"/>
          <w:position w:val="0"/>
          <w:sz w:val="24"/>
          <w:szCs w:val="24"/>
          <w:shd w:val="clear" w:color="auto" w:fill="auto"/>
        </w:rPr>
        <w:t>31</w:t>
      </w:r>
      <w:r>
        <w:rPr>
          <w:color w:val="000000"/>
          <w:spacing w:val="0"/>
          <w:w w:val="100"/>
          <w:position w:val="0"/>
          <w:shd w:val="clear" w:color="auto" w:fill="auto"/>
        </w:rPr>
        <w:t xml:space="preserve">日取得排污许可证，许可证编号： </w:t>
      </w:r>
      <w:r>
        <w:rPr>
          <w:rFonts w:ascii="Times New Roman" w:eastAsia="Times New Roman" w:hAnsi="Times New Roman" w:cs="Times New Roman"/>
          <w:color w:val="000000"/>
          <w:spacing w:val="0"/>
          <w:w w:val="100"/>
          <w:position w:val="0"/>
          <w:sz w:val="24"/>
          <w:szCs w:val="24"/>
          <w:shd w:val="clear" w:color="auto" w:fill="auto"/>
        </w:rPr>
        <w:t>91210212MAC67DЗN54001P</w:t>
      </w:r>
      <w:r>
        <w:rPr>
          <w:color w:val="000000"/>
          <w:spacing w:val="0"/>
          <w:w w:val="100"/>
          <w:position w:val="0"/>
          <w:shd w:val="clear" w:color="auto" w:fill="auto"/>
        </w:rPr>
        <w:t>。本项目内容已纳入排污许可证。</w:t>
      </w:r>
    </w:p>
    <w:p>
      <w:pPr>
        <w:pStyle w:val="Style4"/>
        <w:keepNext w:val="0"/>
        <w:keepLines w:val="0"/>
        <w:widowControl w:val="0"/>
        <w:shd w:val="clear" w:color="auto" w:fill="auto"/>
        <w:bidi w:val="0"/>
        <w:spacing w:before="0" w:after="0" w:line="473" w:lineRule="exact"/>
        <w:ind w:left="0" w:right="0" w:firstLine="520"/>
        <w:jc w:val="both"/>
      </w:pPr>
      <w:r>
        <w:rPr>
          <w:color w:val="000000"/>
          <w:spacing w:val="0"/>
          <w:w w:val="100"/>
          <w:position w:val="0"/>
          <w:shd w:val="clear" w:color="auto" w:fill="auto"/>
        </w:rPr>
        <w:t>本项目主体工程于</w:t>
      </w:r>
      <w:r>
        <w:rPr>
          <w:rFonts w:ascii="Times New Roman" w:eastAsia="Times New Roman" w:hAnsi="Times New Roman" w:cs="Times New Roman"/>
          <w:color w:val="000000"/>
          <w:spacing w:val="0"/>
          <w:w w:val="100"/>
          <w:position w:val="0"/>
          <w:sz w:val="24"/>
          <w:szCs w:val="24"/>
          <w:shd w:val="clear" w:color="auto" w:fill="auto"/>
        </w:rPr>
        <w:t>2023</w:t>
      </w:r>
      <w:r>
        <w:rPr>
          <w:color w:val="000000"/>
          <w:spacing w:val="0"/>
          <w:w w:val="100"/>
          <w:position w:val="0"/>
          <w:shd w:val="clear" w:color="auto" w:fill="auto"/>
        </w:rPr>
        <w:t>年</w:t>
      </w:r>
      <w:r>
        <w:rPr>
          <w:rFonts w:ascii="Times New Roman" w:eastAsia="Times New Roman" w:hAnsi="Times New Roman" w:cs="Times New Roman"/>
          <w:color w:val="000000"/>
          <w:spacing w:val="0"/>
          <w:w w:val="100"/>
          <w:position w:val="0"/>
          <w:sz w:val="24"/>
          <w:szCs w:val="24"/>
          <w:shd w:val="clear" w:color="auto" w:fill="auto"/>
        </w:rPr>
        <w:t>4</w:t>
      </w:r>
      <w:r>
        <w:rPr>
          <w:color w:val="000000"/>
          <w:spacing w:val="0"/>
          <w:w w:val="100"/>
          <w:position w:val="0"/>
          <w:shd w:val="clear" w:color="auto" w:fill="auto"/>
        </w:rPr>
        <w:t>月开始建设，至今已全部建设完毕，结束调试 并投入生产。</w:t>
      </w:r>
    </w:p>
    <w:p>
      <w:pPr>
        <w:pStyle w:val="Style4"/>
        <w:keepNext w:val="0"/>
        <w:keepLines w:val="0"/>
        <w:widowControl w:val="0"/>
        <w:shd w:val="clear" w:color="auto" w:fill="auto"/>
        <w:tabs>
          <w:tab w:pos="1274" w:val="left"/>
        </w:tabs>
        <w:bidi w:val="0"/>
        <w:spacing w:before="0" w:after="0" w:line="473" w:lineRule="exact"/>
        <w:ind w:left="600" w:right="0" w:firstLine="20"/>
        <w:jc w:val="both"/>
      </w:pPr>
      <w:r>
        <w:rPr>
          <w:color w:val="000000"/>
          <w:spacing w:val="0"/>
          <w:w w:val="100"/>
          <w:position w:val="0"/>
          <w:shd w:val="clear" w:color="auto" w:fill="auto"/>
        </w:rPr>
        <w:t>（三）</w:t>
        <w:tab/>
        <w:t>投资情况</w:t>
      </w:r>
    </w:p>
    <w:p>
      <w:pPr>
        <w:pStyle w:val="Style4"/>
        <w:keepNext w:val="0"/>
        <w:keepLines w:val="0"/>
        <w:widowControl w:val="0"/>
        <w:shd w:val="clear" w:color="auto" w:fill="auto"/>
        <w:bidi w:val="0"/>
        <w:spacing w:before="0" w:after="0" w:line="473" w:lineRule="exact"/>
        <w:ind w:left="600" w:right="0" w:firstLine="20"/>
        <w:jc w:val="left"/>
      </w:pPr>
      <w:r>
        <w:rPr>
          <w:color w:val="000000"/>
          <w:spacing w:val="0"/>
          <w:w w:val="100"/>
          <w:position w:val="0"/>
          <w:shd w:val="clear" w:color="auto" w:fill="auto"/>
        </w:rPr>
        <w:t>项目总投资</w:t>
      </w:r>
      <w:r>
        <w:rPr>
          <w:rFonts w:ascii="Times New Roman" w:eastAsia="Times New Roman" w:hAnsi="Times New Roman" w:cs="Times New Roman"/>
          <w:color w:val="000000"/>
          <w:spacing w:val="0"/>
          <w:w w:val="100"/>
          <w:position w:val="0"/>
          <w:sz w:val="24"/>
          <w:szCs w:val="24"/>
          <w:shd w:val="clear" w:color="auto" w:fill="auto"/>
        </w:rPr>
        <w:t>220</w:t>
      </w:r>
      <w:r>
        <w:rPr>
          <w:color w:val="000000"/>
          <w:spacing w:val="0"/>
          <w:w w:val="100"/>
          <w:position w:val="0"/>
          <w:shd w:val="clear" w:color="auto" w:fill="auto"/>
        </w:rPr>
        <w:t>万元，其中环保投资</w:t>
      </w:r>
      <w:r>
        <w:rPr>
          <w:rFonts w:ascii="Times New Roman" w:eastAsia="Times New Roman" w:hAnsi="Times New Roman" w:cs="Times New Roman"/>
          <w:color w:val="000000"/>
          <w:spacing w:val="0"/>
          <w:w w:val="100"/>
          <w:position w:val="0"/>
          <w:sz w:val="24"/>
          <w:szCs w:val="24"/>
          <w:shd w:val="clear" w:color="auto" w:fill="auto"/>
        </w:rPr>
        <w:t>16</w:t>
      </w:r>
      <w:r>
        <w:rPr>
          <w:color w:val="000000"/>
          <w:spacing w:val="0"/>
          <w:w w:val="100"/>
          <w:position w:val="0"/>
          <w:shd w:val="clear" w:color="auto" w:fill="auto"/>
        </w:rPr>
        <w:t>万元，占总投资</w:t>
      </w:r>
      <w:r>
        <w:rPr>
          <w:rFonts w:ascii="Times New Roman" w:eastAsia="Times New Roman" w:hAnsi="Times New Roman" w:cs="Times New Roman"/>
          <w:color w:val="000000"/>
          <w:spacing w:val="0"/>
          <w:w w:val="100"/>
          <w:position w:val="0"/>
          <w:sz w:val="24"/>
          <w:szCs w:val="24"/>
          <w:shd w:val="clear" w:color="auto" w:fill="auto"/>
        </w:rPr>
        <w:t>7.3%</w:t>
      </w:r>
      <w:r>
        <w:rPr>
          <w:color w:val="000000"/>
          <w:spacing w:val="0"/>
          <w:w w:val="100"/>
          <w:position w:val="0"/>
          <w:shd w:val="clear" w:color="auto" w:fill="auto"/>
        </w:rPr>
        <w:t>。</w:t>
      </w:r>
    </w:p>
    <w:p>
      <w:pPr>
        <w:pStyle w:val="Style4"/>
        <w:keepNext w:val="0"/>
        <w:keepLines w:val="0"/>
        <w:widowControl w:val="0"/>
        <w:shd w:val="clear" w:color="auto" w:fill="auto"/>
        <w:tabs>
          <w:tab w:pos="1274" w:val="left"/>
        </w:tabs>
        <w:bidi w:val="0"/>
        <w:spacing w:before="0" w:after="0" w:line="475" w:lineRule="exact"/>
        <w:ind w:left="600" w:right="0" w:firstLine="20"/>
        <w:jc w:val="both"/>
      </w:pPr>
      <w:r>
        <w:rPr>
          <w:color w:val="000000"/>
          <w:spacing w:val="0"/>
          <w:w w:val="100"/>
          <w:position w:val="0"/>
          <w:shd w:val="clear" w:color="auto" w:fill="auto"/>
        </w:rPr>
        <w:t>（四）</w:t>
        <w:tab/>
        <w:t>验收范围</w:t>
      </w:r>
    </w:p>
    <w:p>
      <w:pPr>
        <w:pStyle w:val="Style4"/>
        <w:keepNext w:val="0"/>
        <w:keepLines w:val="0"/>
        <w:widowControl w:val="0"/>
        <w:shd w:val="clear" w:color="auto" w:fill="auto"/>
        <w:bidi w:val="0"/>
        <w:spacing w:before="0" w:after="0" w:line="475" w:lineRule="exact"/>
        <w:ind w:left="0" w:right="0" w:firstLine="520"/>
        <w:jc w:val="both"/>
      </w:pPr>
      <w:r>
        <w:rPr>
          <w:color w:val="000000"/>
          <w:spacing w:val="0"/>
          <w:w w:val="100"/>
          <w:position w:val="0"/>
          <w:shd w:val="clear" w:color="auto" w:fill="auto"/>
        </w:rPr>
        <w:t>本次验收对大连艾布纳新材料有限公司浸渗生产线项目及配套环保设施进 行总体验收。</w:t>
      </w:r>
    </w:p>
    <w:p>
      <w:pPr>
        <w:pStyle w:val="Style4"/>
        <w:keepNext w:val="0"/>
        <w:keepLines w:val="0"/>
        <w:widowControl w:val="0"/>
        <w:shd w:val="clear" w:color="auto" w:fill="auto"/>
        <w:tabs>
          <w:tab w:pos="502" w:val="left"/>
        </w:tabs>
        <w:bidi w:val="0"/>
        <w:spacing w:before="0" w:after="180" w:line="475" w:lineRule="exact"/>
        <w:ind w:left="0" w:right="0" w:firstLine="0"/>
        <w:jc w:val="both"/>
      </w:pPr>
      <w:r>
        <w:rPr>
          <w:color w:val="000000"/>
          <w:spacing w:val="0"/>
          <w:w w:val="100"/>
          <w:position w:val="0"/>
          <w:shd w:val="clear" w:color="auto" w:fill="auto"/>
        </w:rPr>
        <w:t>二、</w:t>
        <w:tab/>
        <w:t>工程变动情况</w:t>
      </w:r>
    </w:p>
    <w:p>
      <w:pPr>
        <w:widowControl w:val="0"/>
        <w:jc w:val="center"/>
        <w:rPr>
          <w:sz w:val="2"/>
          <w:szCs w:val="2"/>
        </w:rPr>
      </w:pPr>
      <w:r>
        <w:drawing>
          <wp:inline>
            <wp:extent cx="2853055" cy="63373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2853055" cy="633730"/>
                    </a:xfrm>
                    <a:prstGeom prst="rect"/>
                  </pic:spPr>
                </pic:pic>
              </a:graphicData>
            </a:graphic>
          </wp:inline>
        </w:drawing>
      </w:r>
      <w:r>
        <w:br w:type="page"/>
      </w:r>
    </w:p>
    <w:p>
      <w:pPr>
        <w:pStyle w:val="Style4"/>
        <w:keepNext w:val="0"/>
        <w:keepLines w:val="0"/>
        <w:widowControl w:val="0"/>
        <w:shd w:val="clear" w:color="auto" w:fill="auto"/>
        <w:bidi w:val="0"/>
        <w:spacing w:before="0" w:after="0" w:line="461" w:lineRule="exact"/>
        <w:ind w:left="0" w:right="0" w:firstLine="500"/>
        <w:jc w:val="both"/>
      </w:pPr>
      <w:r>
        <w:rPr>
          <w:color w:val="000000"/>
          <w:spacing w:val="0"/>
          <w:w w:val="100"/>
          <w:position w:val="0"/>
          <w:shd w:val="clear" w:color="auto" w:fill="auto"/>
        </w:rPr>
        <w:t>本项目建设内容严格按照《大连艾布纳新材料有限公司浸渗生产线项目环境 影响报告表》及其批复意见进行建设，无变动。</w:t>
      </w:r>
    </w:p>
    <w:p>
      <w:pPr>
        <w:pStyle w:val="Style4"/>
        <w:keepNext w:val="0"/>
        <w:keepLines w:val="0"/>
        <w:widowControl w:val="0"/>
        <w:shd w:val="clear" w:color="auto" w:fill="auto"/>
        <w:bidi w:val="0"/>
        <w:spacing w:before="0" w:after="60" w:line="461" w:lineRule="exact"/>
        <w:ind w:left="0" w:right="0" w:firstLine="0"/>
        <w:jc w:val="left"/>
      </w:pPr>
      <w:r>
        <w:rPr>
          <w:color w:val="000000"/>
          <w:spacing w:val="0"/>
          <w:w w:val="100"/>
          <w:position w:val="0"/>
          <w:shd w:val="clear" w:color="auto" w:fill="auto"/>
        </w:rPr>
        <w:t>三、环境保护设施建设情况</w:t>
      </w:r>
    </w:p>
    <w:p>
      <w:pPr>
        <w:pStyle w:val="Style4"/>
        <w:keepNext w:val="0"/>
        <w:keepLines w:val="0"/>
        <w:widowControl w:val="0"/>
        <w:shd w:val="clear" w:color="auto" w:fill="auto"/>
        <w:bidi w:val="0"/>
        <w:spacing w:before="0" w:after="0" w:line="468" w:lineRule="exact"/>
        <w:ind w:left="600" w:right="0" w:firstLine="20"/>
        <w:jc w:val="left"/>
      </w:pPr>
      <w:r>
        <w:rPr>
          <w:color w:val="000000"/>
          <w:spacing w:val="0"/>
          <w:w w:val="100"/>
          <w:position w:val="0"/>
          <w:shd w:val="clear" w:color="auto" w:fill="auto"/>
        </w:rPr>
        <w:t>（-）废气</w:t>
      </w:r>
    </w:p>
    <w:p>
      <w:pPr>
        <w:pStyle w:val="Style4"/>
        <w:keepNext w:val="0"/>
        <w:keepLines w:val="0"/>
        <w:widowControl w:val="0"/>
        <w:shd w:val="clear" w:color="auto" w:fill="auto"/>
        <w:bidi w:val="0"/>
        <w:spacing w:before="0" w:after="0" w:line="468" w:lineRule="exact"/>
        <w:ind w:left="0" w:right="0" w:firstLine="500"/>
        <w:jc w:val="both"/>
      </w:pPr>
      <w:r>
        <w:rPr>
          <w:color w:val="000000"/>
          <w:spacing w:val="0"/>
          <w:w w:val="100"/>
          <w:position w:val="0"/>
          <w:shd w:val="clear" w:color="auto" w:fill="auto"/>
        </w:rPr>
        <w:t>本项目浸渗过程会产生有机废气。有机废气经光催化材料氧化分解+活性炭 棉吸附处理后通过</w:t>
      </w:r>
      <w:r>
        <w:rPr>
          <w:rFonts w:ascii="Times New Roman" w:eastAsia="Times New Roman" w:hAnsi="Times New Roman" w:cs="Times New Roman"/>
          <w:color w:val="000000"/>
          <w:spacing w:val="0"/>
          <w:w w:val="100"/>
          <w:position w:val="0"/>
          <w:sz w:val="24"/>
          <w:szCs w:val="24"/>
          <w:shd w:val="clear" w:color="auto" w:fill="auto"/>
        </w:rPr>
        <w:t>1</w:t>
      </w:r>
      <w:r>
        <w:rPr>
          <w:color w:val="000000"/>
          <w:spacing w:val="0"/>
          <w:w w:val="100"/>
          <w:position w:val="0"/>
          <w:shd w:val="clear" w:color="auto" w:fill="auto"/>
        </w:rPr>
        <w:t>根</w:t>
      </w:r>
      <w:r>
        <w:rPr>
          <w:rFonts w:ascii="Times New Roman" w:eastAsia="Times New Roman" w:hAnsi="Times New Roman" w:cs="Times New Roman"/>
          <w:color w:val="000000"/>
          <w:spacing w:val="0"/>
          <w:w w:val="100"/>
          <w:position w:val="0"/>
          <w:sz w:val="24"/>
          <w:szCs w:val="24"/>
          <w:shd w:val="clear" w:color="auto" w:fill="auto"/>
        </w:rPr>
        <w:t>15</w:t>
      </w:r>
      <w:r>
        <w:rPr>
          <w:color w:val="000000"/>
          <w:spacing w:val="0"/>
          <w:w w:val="100"/>
          <w:position w:val="0"/>
          <w:shd w:val="clear" w:color="auto" w:fill="auto"/>
        </w:rPr>
        <w:t>米排气筒高空排放。</w:t>
      </w:r>
    </w:p>
    <w:p>
      <w:pPr>
        <w:pStyle w:val="Style4"/>
        <w:keepNext w:val="0"/>
        <w:keepLines w:val="0"/>
        <w:widowControl w:val="0"/>
        <w:shd w:val="clear" w:color="auto" w:fill="auto"/>
        <w:bidi w:val="0"/>
        <w:spacing w:before="0" w:after="0" w:line="468" w:lineRule="exact"/>
        <w:ind w:left="600" w:right="0" w:firstLine="20"/>
        <w:jc w:val="left"/>
      </w:pPr>
      <w:r>
        <w:rPr>
          <w:color w:val="000000"/>
          <w:spacing w:val="0"/>
          <w:w w:val="100"/>
          <w:position w:val="0"/>
          <w:shd w:val="clear" w:color="auto" w:fill="auto"/>
        </w:rPr>
        <w:t>（二）废水</w:t>
      </w:r>
    </w:p>
    <w:p>
      <w:pPr>
        <w:pStyle w:val="Style4"/>
        <w:keepNext w:val="0"/>
        <w:keepLines w:val="0"/>
        <w:widowControl w:val="0"/>
        <w:shd w:val="clear" w:color="auto" w:fill="auto"/>
        <w:bidi w:val="0"/>
        <w:spacing w:before="0" w:after="0" w:line="468" w:lineRule="exact"/>
        <w:ind w:left="0" w:right="0" w:firstLine="500"/>
        <w:jc w:val="both"/>
      </w:pPr>
      <w:r>
        <w:rPr>
          <w:color w:val="000000"/>
          <w:spacing w:val="0"/>
          <w:w w:val="100"/>
          <w:position w:val="0"/>
          <w:shd w:val="clear" w:color="auto" w:fill="auto"/>
        </w:rPr>
        <w:t>本项目废水主要为生产废水和生活污水。生产废水包括清洗废水、固化废水 及离子交换再生废水。离子交换废水与生活污水一同汇入化粪池处理后排入市政 污水管网，进入大连旅顺新城污水处理有限公司深度处理。</w:t>
      </w:r>
    </w:p>
    <w:p>
      <w:pPr>
        <w:pStyle w:val="Style4"/>
        <w:keepNext w:val="0"/>
        <w:keepLines w:val="0"/>
        <w:widowControl w:val="0"/>
        <w:shd w:val="clear" w:color="auto" w:fill="auto"/>
        <w:bidi w:val="0"/>
        <w:spacing w:before="0" w:after="0" w:line="468" w:lineRule="exact"/>
        <w:ind w:left="0" w:right="0" w:firstLine="500"/>
        <w:jc w:val="both"/>
      </w:pPr>
      <w:r>
        <w:rPr>
          <w:color w:val="000000"/>
          <w:spacing w:val="0"/>
          <w:w w:val="100"/>
          <w:position w:val="0"/>
          <w:shd w:val="clear" w:color="auto" w:fill="auto"/>
        </w:rPr>
        <w:t>清洗废水和固化废水依托大连亚明汽车部件股份有限公司现有的污水处理 站处理后通过城市污水管网排入大连旅顺新城污水处理有限公司深度处理。废水 中</w:t>
      </w:r>
      <w:r>
        <w:rPr>
          <w:color w:val="000000"/>
          <w:spacing w:val="0"/>
          <w:w w:val="100"/>
          <w:position w:val="0"/>
          <w:sz w:val="24"/>
          <w:szCs w:val="24"/>
          <w:shd w:val="clear" w:color="auto" w:fill="auto"/>
        </w:rPr>
        <w:t>（</w:t>
      </w:r>
      <w:r>
        <w:rPr>
          <w:rFonts w:ascii="Times New Roman" w:eastAsia="Times New Roman" w:hAnsi="Times New Roman" w:cs="Times New Roman"/>
          <w:color w:val="000000"/>
          <w:spacing w:val="0"/>
          <w:w w:val="100"/>
          <w:position w:val="0"/>
          <w:sz w:val="24"/>
          <w:szCs w:val="24"/>
          <w:shd w:val="clear" w:color="auto" w:fill="auto"/>
        </w:rPr>
        <w:t>300</w:t>
      </w:r>
      <w:r>
        <w:rPr>
          <w:color w:val="000000"/>
          <w:spacing w:val="0"/>
          <w:w w:val="100"/>
          <w:position w:val="0"/>
          <w:shd w:val="clear" w:color="auto" w:fill="auto"/>
        </w:rPr>
        <w:t>、</w:t>
      </w:r>
      <w:r>
        <w:rPr>
          <w:rFonts w:ascii="Times New Roman" w:eastAsia="Times New Roman" w:hAnsi="Times New Roman" w:cs="Times New Roman"/>
          <w:color w:val="000000"/>
          <w:spacing w:val="0"/>
          <w:w w:val="100"/>
          <w:position w:val="0"/>
          <w:sz w:val="24"/>
          <w:szCs w:val="24"/>
          <w:shd w:val="clear" w:color="auto" w:fill="auto"/>
        </w:rPr>
        <w:t>88.</w:t>
      </w:r>
      <w:r>
        <w:rPr>
          <w:color w:val="000000"/>
          <w:spacing w:val="0"/>
          <w:w w:val="100"/>
          <w:position w:val="0"/>
          <w:shd w:val="clear" w:color="auto" w:fill="auto"/>
        </w:rPr>
        <w:t>氨氮、</w:t>
      </w:r>
      <w:r>
        <w:rPr>
          <w:rFonts w:ascii="Times New Roman" w:eastAsia="Times New Roman" w:hAnsi="Times New Roman" w:cs="Times New Roman"/>
          <w:color w:val="000000"/>
          <w:spacing w:val="0"/>
          <w:w w:val="100"/>
          <w:position w:val="0"/>
          <w:sz w:val="24"/>
          <w:szCs w:val="24"/>
          <w:shd w:val="clear" w:color="auto" w:fill="auto"/>
        </w:rPr>
        <w:t>8005.</w:t>
      </w:r>
      <w:r>
        <w:rPr>
          <w:color w:val="000000"/>
          <w:spacing w:val="0"/>
          <w:w w:val="100"/>
          <w:position w:val="0"/>
          <w:shd w:val="clear" w:color="auto" w:fill="auto"/>
        </w:rPr>
        <w:t>总氮达到《辽宁省污水综合排放标准》</w:t>
      </w:r>
      <w:r>
        <w:rPr>
          <w:color w:val="000000"/>
          <w:spacing w:val="0"/>
          <w:w w:val="100"/>
          <w:position w:val="0"/>
          <w:sz w:val="24"/>
          <w:szCs w:val="24"/>
          <w:shd w:val="clear" w:color="auto" w:fill="auto"/>
        </w:rPr>
        <w:t>（</w:t>
      </w:r>
      <w:r>
        <w:rPr>
          <w:rFonts w:ascii="Times New Roman" w:eastAsia="Times New Roman" w:hAnsi="Times New Roman" w:cs="Times New Roman"/>
          <w:color w:val="000000"/>
          <w:spacing w:val="0"/>
          <w:w w:val="100"/>
          <w:position w:val="0"/>
          <w:sz w:val="24"/>
          <w:szCs w:val="24"/>
          <w:shd w:val="clear" w:color="auto" w:fill="auto"/>
        </w:rPr>
        <w:t>08 21/1627-2008）</w:t>
      </w:r>
      <w:r>
        <w:rPr>
          <w:color w:val="000000"/>
          <w:spacing w:val="0"/>
          <w:w w:val="100"/>
          <w:position w:val="0"/>
          <w:shd w:val="clear" w:color="auto" w:fill="auto"/>
        </w:rPr>
        <w:t>中排入污水处理厂的水污染物最高允许排放浓度标准。因此本项 目所采取的废水处理方式和排放形式较为合理，项目废水不会对周边区域环境造 成明显不良影响。</w:t>
      </w:r>
    </w:p>
    <w:p>
      <w:pPr>
        <w:pStyle w:val="Style4"/>
        <w:keepNext w:val="0"/>
        <w:keepLines w:val="0"/>
        <w:widowControl w:val="0"/>
        <w:shd w:val="clear" w:color="auto" w:fill="auto"/>
        <w:tabs>
          <w:tab w:pos="1274" w:val="left"/>
        </w:tabs>
        <w:bidi w:val="0"/>
        <w:spacing w:before="0" w:after="0" w:line="490" w:lineRule="exact"/>
        <w:ind w:left="600" w:right="0" w:firstLine="20"/>
        <w:jc w:val="both"/>
      </w:pPr>
      <w:r>
        <w:rPr>
          <w:color w:val="000000"/>
          <w:spacing w:val="0"/>
          <w:w w:val="100"/>
          <w:position w:val="0"/>
          <w:shd w:val="clear" w:color="auto" w:fill="auto"/>
        </w:rPr>
        <w:t>（三）</w:t>
        <w:tab/>
        <w:t>噪声</w:t>
      </w:r>
    </w:p>
    <w:p>
      <w:pPr>
        <w:pStyle w:val="Style4"/>
        <w:keepNext w:val="0"/>
        <w:keepLines w:val="0"/>
        <w:widowControl w:val="0"/>
        <w:shd w:val="clear" w:color="auto" w:fill="auto"/>
        <w:bidi w:val="0"/>
        <w:spacing w:before="0" w:after="0" w:line="490" w:lineRule="exact"/>
        <w:ind w:left="0" w:right="0" w:firstLine="500"/>
        <w:jc w:val="both"/>
      </w:pPr>
      <w:r>
        <w:rPr>
          <w:color w:val="000000"/>
          <w:spacing w:val="0"/>
          <w:w w:val="100"/>
          <w:position w:val="0"/>
          <w:shd w:val="clear" w:color="auto" w:fill="auto"/>
        </w:rPr>
        <w:t>本项目噪声源主要为生产设备等运行时产生的噪声，全部位于厂房内。为了 降低噪声的环境影响，建设单位在设备选型、布置等方面采取措施如下：</w:t>
      </w:r>
    </w:p>
    <w:p>
      <w:pPr>
        <w:pStyle w:val="Style4"/>
        <w:keepNext w:val="0"/>
        <w:keepLines w:val="0"/>
        <w:widowControl w:val="0"/>
        <w:shd w:val="clear" w:color="auto" w:fill="auto"/>
        <w:bidi w:val="0"/>
        <w:spacing w:before="0" w:after="0" w:line="490" w:lineRule="exact"/>
        <w:ind w:left="0" w:right="0" w:firstLine="500"/>
        <w:jc w:val="both"/>
      </w:pPr>
      <w:r>
        <w:rPr>
          <w:color w:val="000000"/>
          <w:spacing w:val="0"/>
          <w:w w:val="100"/>
          <w:position w:val="0"/>
          <w:shd w:val="clear" w:color="auto" w:fill="auto"/>
        </w:rPr>
        <w:t>第一，在声源上控制，优先选用低噪声设备；</w:t>
      </w:r>
    </w:p>
    <w:p>
      <w:pPr>
        <w:pStyle w:val="Style4"/>
        <w:keepNext w:val="0"/>
        <w:keepLines w:val="0"/>
        <w:widowControl w:val="0"/>
        <w:shd w:val="clear" w:color="auto" w:fill="auto"/>
        <w:bidi w:val="0"/>
        <w:spacing w:before="0" w:after="0" w:line="490" w:lineRule="exact"/>
        <w:ind w:left="0" w:right="0" w:firstLine="500"/>
        <w:jc w:val="both"/>
      </w:pPr>
      <w:r>
        <w:rPr>
          <w:color w:val="000000"/>
          <w:spacing w:val="0"/>
          <w:w w:val="100"/>
          <w:position w:val="0"/>
          <w:shd w:val="clear" w:color="auto" w:fill="auto"/>
        </w:rPr>
        <w:t>第二，设备布局要合理，避免高噪声设备对低噪声区产生影响；</w:t>
      </w:r>
    </w:p>
    <w:p>
      <w:pPr>
        <w:pStyle w:val="Style4"/>
        <w:keepNext w:val="0"/>
        <w:keepLines w:val="0"/>
        <w:widowControl w:val="0"/>
        <w:shd w:val="clear" w:color="auto" w:fill="auto"/>
        <w:bidi w:val="0"/>
        <w:spacing w:before="0" w:after="0" w:line="468" w:lineRule="exact"/>
        <w:ind w:left="0" w:right="0" w:firstLine="500"/>
        <w:jc w:val="both"/>
      </w:pPr>
      <w:r>
        <w:rPr>
          <w:color w:val="000000"/>
          <w:spacing w:val="0"/>
          <w:w w:val="100"/>
          <w:position w:val="0"/>
          <w:shd w:val="clear" w:color="auto" w:fill="auto"/>
        </w:rPr>
        <w:t>第三，传播途径上采取隔声等措施降低噪声影响。对固定设备设置减振基础 或加装减震垫，并布置于室内等。</w:t>
      </w:r>
    </w:p>
    <w:p>
      <w:pPr>
        <w:pStyle w:val="Style4"/>
        <w:keepNext w:val="0"/>
        <w:keepLines w:val="0"/>
        <w:widowControl w:val="0"/>
        <w:shd w:val="clear" w:color="auto" w:fill="auto"/>
        <w:tabs>
          <w:tab w:pos="1274" w:val="left"/>
        </w:tabs>
        <w:bidi w:val="0"/>
        <w:spacing w:before="0" w:after="0" w:line="468" w:lineRule="exact"/>
        <w:ind w:left="600" w:right="0" w:firstLine="20"/>
        <w:jc w:val="both"/>
      </w:pPr>
      <w:r>
        <w:rPr>
          <w:color w:val="000000"/>
          <w:spacing w:val="0"/>
          <w:w w:val="100"/>
          <w:position w:val="0"/>
          <w:shd w:val="clear" w:color="auto" w:fill="auto"/>
        </w:rPr>
        <w:t>（四）</w:t>
        <w:tab/>
        <w:t>固体废物</w:t>
      </w:r>
    </w:p>
    <w:p>
      <w:pPr>
        <w:pStyle w:val="Style4"/>
        <w:keepNext w:val="0"/>
        <w:keepLines w:val="0"/>
        <w:widowControl w:val="0"/>
        <w:shd w:val="clear" w:color="auto" w:fill="auto"/>
        <w:bidi w:val="0"/>
        <w:spacing w:before="0" w:after="220" w:line="497" w:lineRule="exact"/>
        <w:ind w:left="0" w:right="0" w:firstLine="500"/>
        <w:jc w:val="both"/>
      </w:pPr>
      <w:r>
        <w:rPr>
          <w:color w:val="000000"/>
          <w:spacing w:val="0"/>
          <w:w w:val="100"/>
          <w:position w:val="0"/>
          <w:shd w:val="clear" w:color="auto" w:fill="auto"/>
        </w:rPr>
        <w:t>本项目运营期间产生的固废主要为废离子交换树脂、废活性炭棉、废包装桶 和污泥。</w:t>
      </w:r>
    </w:p>
    <w:p>
      <w:pPr>
        <w:pStyle w:val="Style4"/>
        <w:keepNext w:val="0"/>
        <w:keepLines w:val="0"/>
        <w:widowControl w:val="0"/>
        <w:shd w:val="clear" w:color="auto" w:fill="auto"/>
        <w:bidi w:val="0"/>
        <w:spacing w:before="0" w:after="180" w:line="240" w:lineRule="auto"/>
        <w:ind w:left="0" w:right="0" w:firstLine="500"/>
        <w:jc w:val="both"/>
      </w:pPr>
      <w:r>
        <w:rPr>
          <w:rFonts w:ascii="Times New Roman" w:eastAsia="Times New Roman" w:hAnsi="Times New Roman" w:cs="Times New Roman"/>
          <w:color w:val="000000"/>
          <w:spacing w:val="0"/>
          <w:w w:val="100"/>
          <w:position w:val="0"/>
          <w:sz w:val="24"/>
          <w:szCs w:val="24"/>
          <w:shd w:val="clear" w:color="auto" w:fill="auto"/>
        </w:rPr>
        <w:t>1</w:t>
      </w:r>
      <w:r>
        <w:rPr>
          <w:color w:val="000000"/>
          <w:spacing w:val="0"/>
          <w:w w:val="100"/>
          <w:position w:val="0"/>
          <w:shd w:val="clear" w:color="auto" w:fill="auto"/>
        </w:rPr>
        <w:t>、一般固废</w:t>
      </w:r>
    </w:p>
    <w:p>
      <w:pPr>
        <w:pStyle w:val="Style4"/>
        <w:keepNext w:val="0"/>
        <w:keepLines w:val="0"/>
        <w:widowControl w:val="0"/>
        <w:shd w:val="clear" w:color="auto" w:fill="auto"/>
        <w:bidi w:val="0"/>
        <w:spacing w:before="0" w:after="40" w:line="240" w:lineRule="auto"/>
        <w:ind w:left="0" w:right="0" w:firstLine="500"/>
        <w:jc w:val="both"/>
      </w:pPr>
      <w:r>
        <w:rPr>
          <w:color w:val="000000"/>
          <w:spacing w:val="0"/>
          <w:w w:val="100"/>
          <w:position w:val="0"/>
          <w:shd w:val="clear" w:color="auto" w:fill="auto"/>
        </w:rPr>
        <w:t>本项目产生的一般固废主要为离子交换树脂，其由设备更换厂家直接带走。</w:t>
      </w:r>
    </w:p>
    <w:p>
      <w:pPr>
        <w:widowControl w:val="0"/>
        <w:spacing w:after="1822" w:line="1" w:lineRule="exact"/>
      </w:pPr>
      <w:r>
        <w:drawing>
          <wp:anchor distT="0" distB="0" distL="0" distR="0" simplePos="0" relativeHeight="62914690" behindDoc="1" locked="0" layoutInCell="1" allowOverlap="1">
            <wp:simplePos x="0" y="0"/>
            <wp:positionH relativeFrom="page">
              <wp:posOffset>1031240</wp:posOffset>
            </wp:positionH>
            <wp:positionV relativeFrom="paragraph">
              <wp:posOffset>50800</wp:posOffset>
            </wp:positionV>
            <wp:extent cx="2987040" cy="951230"/>
            <wp:wrapNone/>
            <wp:docPr id="2" name="Shape 2"/>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7"/>
                    <a:stretch/>
                  </pic:blipFill>
                  <pic:spPr>
                    <a:xfrm>
                      <a:ext cx="2987040" cy="951230"/>
                    </a:xfrm>
                    <a:prstGeom prst="rect"/>
                  </pic:spPr>
                </pic:pic>
              </a:graphicData>
            </a:graphic>
          </wp:anchor>
        </w:drawing>
      </w:r>
      <w:r>
        <w:drawing>
          <wp:anchor distT="0" distB="0" distL="0" distR="0" simplePos="0" relativeHeight="62914691" behindDoc="1" locked="0" layoutInCell="1" allowOverlap="1">
            <wp:simplePos x="0" y="0"/>
            <wp:positionH relativeFrom="page">
              <wp:posOffset>4281805</wp:posOffset>
            </wp:positionH>
            <wp:positionV relativeFrom="paragraph">
              <wp:posOffset>567690</wp:posOffset>
            </wp:positionV>
            <wp:extent cx="633730" cy="591185"/>
            <wp:wrapNone/>
            <wp:docPr id="4" name="Shape 4"/>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9"/>
                    <a:stretch/>
                  </pic:blipFill>
                  <pic:spPr>
                    <a:xfrm>
                      <a:ext cx="633730" cy="591185"/>
                    </a:xfrm>
                    <a:prstGeom prst="rect"/>
                  </pic:spPr>
                </pic:pic>
              </a:graphicData>
            </a:graphic>
          </wp:anchor>
        </w:drawing>
      </w:r>
    </w:p>
    <w:p>
      <w:pPr>
        <w:pStyle w:val="Style4"/>
        <w:keepNext w:val="0"/>
        <w:keepLines w:val="0"/>
        <w:widowControl w:val="0"/>
        <w:shd w:val="clear" w:color="auto" w:fill="auto"/>
        <w:bidi w:val="0"/>
        <w:spacing w:before="0" w:after="0" w:line="482" w:lineRule="exact"/>
        <w:ind w:left="0" w:right="0" w:firstLine="500"/>
        <w:jc w:val="both"/>
      </w:pPr>
      <w:r>
        <w:rPr>
          <w:color w:val="000000"/>
          <w:spacing w:val="0"/>
          <w:w w:val="100"/>
          <w:position w:val="0"/>
          <w:shd w:val="clear" w:color="auto" w:fill="auto"/>
        </w:rPr>
        <w:t>项目产生的废活性炭棉、废包装桶暂存在本项目新建的危险废物储存间内， 定期委托有资质的单位处置，污泥纳入大连亚明汽车部件股份有限公司管理并定 期交有资质单位处置。</w:t>
      </w:r>
    </w:p>
    <w:p>
      <w:pPr>
        <w:pStyle w:val="Style4"/>
        <w:keepNext w:val="0"/>
        <w:keepLines w:val="0"/>
        <w:widowControl w:val="0"/>
        <w:shd w:val="clear" w:color="auto" w:fill="auto"/>
        <w:tabs>
          <w:tab w:pos="1274" w:val="left"/>
        </w:tabs>
        <w:bidi w:val="0"/>
        <w:spacing w:before="0" w:after="0" w:line="461" w:lineRule="exact"/>
        <w:ind w:left="600" w:right="0" w:firstLine="20"/>
        <w:jc w:val="both"/>
      </w:pPr>
      <w:r>
        <w:rPr>
          <w:color w:val="000000"/>
          <w:spacing w:val="0"/>
          <w:w w:val="100"/>
          <w:position w:val="0"/>
          <w:shd w:val="clear" w:color="auto" w:fill="auto"/>
        </w:rPr>
        <w:t>（五）</w:t>
        <w:tab/>
        <w:t>土壤</w:t>
      </w:r>
    </w:p>
    <w:p>
      <w:pPr>
        <w:pStyle w:val="Style4"/>
        <w:keepNext w:val="0"/>
        <w:keepLines w:val="0"/>
        <w:widowControl w:val="0"/>
        <w:shd w:val="clear" w:color="auto" w:fill="auto"/>
        <w:bidi w:val="0"/>
        <w:spacing w:before="0" w:after="0" w:line="461" w:lineRule="exact"/>
        <w:ind w:left="0" w:right="0" w:firstLine="500"/>
        <w:jc w:val="both"/>
      </w:pPr>
      <w:r>
        <w:rPr>
          <w:color w:val="000000"/>
          <w:spacing w:val="0"/>
          <w:w w:val="100"/>
          <w:position w:val="0"/>
          <w:shd w:val="clear" w:color="auto" w:fill="auto"/>
        </w:rPr>
        <w:t>本项目对土壤可能产生影响的途径包括危险废物储存间、液体原料区和浸渗 作业区在未采取土壤保护措施或保护措施不当情况下造成的土壤污染及生态影 响。</w:t>
      </w:r>
    </w:p>
    <w:p>
      <w:pPr>
        <w:pStyle w:val="Style4"/>
        <w:keepNext w:val="0"/>
        <w:keepLines w:val="0"/>
        <w:widowControl w:val="0"/>
        <w:shd w:val="clear" w:color="auto" w:fill="auto"/>
        <w:bidi w:val="0"/>
        <w:spacing w:before="0" w:after="0" w:line="482" w:lineRule="exact"/>
        <w:ind w:left="0" w:right="0" w:firstLine="500"/>
        <w:jc w:val="left"/>
      </w:pPr>
      <w:r>
        <w:rPr>
          <w:color w:val="000000"/>
          <w:spacing w:val="0"/>
          <w:w w:val="100"/>
          <w:position w:val="0"/>
          <w:shd w:val="clear" w:color="auto" w:fill="auto"/>
        </w:rPr>
        <w:t>危险废物储存间已参照《危险废物贮存污染控制标准》</w:t>
      </w:r>
      <w:r>
        <w:rPr>
          <w:color w:val="000000"/>
          <w:spacing w:val="0"/>
          <w:w w:val="100"/>
          <w:position w:val="0"/>
          <w:sz w:val="24"/>
          <w:szCs w:val="24"/>
          <w:shd w:val="clear" w:color="auto" w:fill="auto"/>
        </w:rPr>
        <w:t>（</w:t>
      </w:r>
      <w:r>
        <w:rPr>
          <w:rFonts w:ascii="Times New Roman" w:eastAsia="Times New Roman" w:hAnsi="Times New Roman" w:cs="Times New Roman"/>
          <w:color w:val="000000"/>
          <w:spacing w:val="0"/>
          <w:w w:val="100"/>
          <w:position w:val="0"/>
          <w:sz w:val="24"/>
          <w:szCs w:val="24"/>
          <w:shd w:val="clear" w:color="auto" w:fill="auto"/>
        </w:rPr>
        <w:t xml:space="preserve">0818597-2023） </w:t>
      </w:r>
      <w:r>
        <w:rPr>
          <w:color w:val="000000"/>
          <w:spacing w:val="0"/>
          <w:w w:val="100"/>
          <w:position w:val="0"/>
          <w:shd w:val="clear" w:color="auto" w:fill="auto"/>
        </w:rPr>
        <w:t>要求采取地面防渗等措施，液体原料储存区设置托盘，浸渗作业区地坪防渗。在 采取上述措施的前提下，可有效避免土壤环境影响。</w:t>
      </w:r>
    </w:p>
    <w:p>
      <w:pPr>
        <w:pStyle w:val="Style4"/>
        <w:keepNext w:val="0"/>
        <w:keepLines w:val="0"/>
        <w:widowControl w:val="0"/>
        <w:shd w:val="clear" w:color="auto" w:fill="auto"/>
        <w:tabs>
          <w:tab w:pos="1274" w:val="left"/>
        </w:tabs>
        <w:bidi w:val="0"/>
        <w:spacing w:before="0" w:after="200" w:line="475" w:lineRule="exact"/>
        <w:ind w:left="600" w:right="0" w:firstLine="20"/>
        <w:jc w:val="both"/>
      </w:pPr>
      <w:r>
        <w:rPr>
          <w:color w:val="000000"/>
          <w:spacing w:val="0"/>
          <w:w w:val="100"/>
          <w:position w:val="0"/>
          <w:shd w:val="clear" w:color="auto" w:fill="auto"/>
        </w:rPr>
        <w:t>（六）</w:t>
        <w:tab/>
        <w:t>地下水</w:t>
      </w:r>
    </w:p>
    <w:p>
      <w:pPr>
        <w:pStyle w:val="Style4"/>
        <w:keepNext w:val="0"/>
        <w:keepLines w:val="0"/>
        <w:widowControl w:val="0"/>
        <w:shd w:val="clear" w:color="auto" w:fill="auto"/>
        <w:tabs>
          <w:tab w:pos="873" w:val="left"/>
        </w:tabs>
        <w:bidi w:val="0"/>
        <w:spacing w:before="0" w:after="0" w:line="413" w:lineRule="auto"/>
        <w:ind w:left="0" w:right="0" w:firstLine="500"/>
        <w:jc w:val="both"/>
      </w:pPr>
      <w:r>
        <w:rPr>
          <w:rFonts w:ascii="Times New Roman" w:eastAsia="Times New Roman" w:hAnsi="Times New Roman" w:cs="Times New Roman"/>
          <w:color w:val="000000"/>
          <w:spacing w:val="0"/>
          <w:w w:val="100"/>
          <w:position w:val="0"/>
          <w:sz w:val="24"/>
          <w:szCs w:val="24"/>
          <w:shd w:val="clear" w:color="auto" w:fill="auto"/>
        </w:rPr>
        <w:t>1</w:t>
      </w:r>
      <w:r>
        <w:rPr>
          <w:color w:val="000000"/>
          <w:spacing w:val="0"/>
          <w:w w:val="100"/>
          <w:position w:val="0"/>
          <w:shd w:val="clear" w:color="auto" w:fill="auto"/>
        </w:rPr>
        <w:t>、</w:t>
        <w:tab/>
        <w:t>地下水污染途径分析</w:t>
      </w:r>
    </w:p>
    <w:p>
      <w:pPr>
        <w:pStyle w:val="Style4"/>
        <w:keepNext w:val="0"/>
        <w:keepLines w:val="0"/>
        <w:widowControl w:val="0"/>
        <w:shd w:val="clear" w:color="auto" w:fill="auto"/>
        <w:bidi w:val="0"/>
        <w:spacing w:before="0" w:after="200" w:line="475" w:lineRule="exact"/>
        <w:ind w:left="0" w:right="0" w:firstLine="500"/>
        <w:jc w:val="both"/>
      </w:pPr>
      <w:r>
        <w:rPr>
          <w:color w:val="000000"/>
          <w:spacing w:val="0"/>
          <w:w w:val="100"/>
          <w:position w:val="0"/>
          <w:shd w:val="clear" w:color="auto" w:fill="auto"/>
        </w:rPr>
        <w:t>本项目对地下水可能产生影响的途径包括危险废物储存间、液体原料区和浸 渗作业区在未采取土壤保护措施或保护措施不当情况下造成的土壤污染及生态 影响。</w:t>
      </w:r>
    </w:p>
    <w:p>
      <w:pPr>
        <w:pStyle w:val="Style4"/>
        <w:keepNext w:val="0"/>
        <w:keepLines w:val="0"/>
        <w:widowControl w:val="0"/>
        <w:shd w:val="clear" w:color="auto" w:fill="auto"/>
        <w:tabs>
          <w:tab w:pos="894" w:val="left"/>
        </w:tabs>
        <w:bidi w:val="0"/>
        <w:spacing w:before="0" w:after="0" w:line="413" w:lineRule="auto"/>
        <w:ind w:left="0" w:right="0" w:firstLine="500"/>
        <w:jc w:val="both"/>
      </w:pPr>
      <w:r>
        <w:rPr>
          <w:rFonts w:ascii="Times New Roman" w:eastAsia="Times New Roman" w:hAnsi="Times New Roman" w:cs="Times New Roman"/>
          <w:color w:val="000000"/>
          <w:spacing w:val="0"/>
          <w:w w:val="100"/>
          <w:position w:val="0"/>
          <w:sz w:val="24"/>
          <w:szCs w:val="24"/>
          <w:shd w:val="clear" w:color="auto" w:fill="auto"/>
        </w:rPr>
        <w:t>2</w:t>
      </w:r>
      <w:r>
        <w:rPr>
          <w:color w:val="000000"/>
          <w:spacing w:val="0"/>
          <w:w w:val="100"/>
          <w:position w:val="0"/>
          <w:shd w:val="clear" w:color="auto" w:fill="auto"/>
        </w:rPr>
        <w:t>、</w:t>
        <w:tab/>
        <w:t>主要防渗措施</w:t>
      </w:r>
    </w:p>
    <w:p>
      <w:pPr>
        <w:pStyle w:val="Style4"/>
        <w:keepNext w:val="0"/>
        <w:keepLines w:val="0"/>
        <w:widowControl w:val="0"/>
        <w:shd w:val="clear" w:color="auto" w:fill="auto"/>
        <w:bidi w:val="0"/>
        <w:spacing w:before="0" w:after="0" w:line="475" w:lineRule="exact"/>
        <w:ind w:left="0" w:right="0" w:firstLine="500"/>
        <w:jc w:val="both"/>
      </w:pPr>
      <w:r>
        <w:rPr>
          <w:color w:val="000000"/>
          <w:spacing w:val="0"/>
          <w:w w:val="100"/>
          <w:position w:val="0"/>
          <w:shd w:val="clear" w:color="auto" w:fill="auto"/>
        </w:rPr>
        <w:t>针对本项目地下水污染途径，采取的防治措施如下：</w:t>
      </w:r>
    </w:p>
    <w:p>
      <w:pPr>
        <w:pStyle w:val="Style4"/>
        <w:keepNext w:val="0"/>
        <w:keepLines w:val="0"/>
        <w:widowControl w:val="0"/>
        <w:shd w:val="clear" w:color="auto" w:fill="auto"/>
        <w:bidi w:val="0"/>
        <w:spacing w:before="0" w:after="0" w:line="473" w:lineRule="exact"/>
        <w:ind w:left="0" w:right="0" w:firstLine="500"/>
        <w:jc w:val="left"/>
      </w:pPr>
      <w:r>
        <w:rPr>
          <w:color w:val="000000"/>
          <w:spacing w:val="0"/>
          <w:w w:val="100"/>
          <w:position w:val="0"/>
          <w:shd w:val="clear" w:color="auto" w:fill="auto"/>
        </w:rPr>
        <w:t>危险废物储存间已参照《危险废物贮存污染控制标准》</w:t>
      </w:r>
      <w:r>
        <w:rPr>
          <w:color w:val="000000"/>
          <w:spacing w:val="0"/>
          <w:w w:val="100"/>
          <w:position w:val="0"/>
          <w:sz w:val="24"/>
          <w:szCs w:val="24"/>
          <w:shd w:val="clear" w:color="auto" w:fill="auto"/>
        </w:rPr>
        <w:t>（</w:t>
      </w:r>
      <w:r>
        <w:rPr>
          <w:rFonts w:ascii="Times New Roman" w:eastAsia="Times New Roman" w:hAnsi="Times New Roman" w:cs="Times New Roman"/>
          <w:color w:val="000000"/>
          <w:spacing w:val="0"/>
          <w:w w:val="100"/>
          <w:position w:val="0"/>
          <w:sz w:val="24"/>
          <w:szCs w:val="24"/>
          <w:shd w:val="clear" w:color="auto" w:fill="auto"/>
        </w:rPr>
        <w:t xml:space="preserve">0818597-2023） </w:t>
      </w:r>
      <w:r>
        <w:rPr>
          <w:color w:val="000000"/>
          <w:spacing w:val="0"/>
          <w:w w:val="100"/>
          <w:position w:val="0"/>
          <w:shd w:val="clear" w:color="auto" w:fill="auto"/>
        </w:rPr>
        <w:t>要求采取地面防渗等措施，液体原料储存区设置托盘，浸渗作业区地坪防渗。在 采取上述措施的前提下，可有效避免对地下水的环境影响。</w:t>
      </w:r>
    </w:p>
    <w:p>
      <w:pPr>
        <w:pStyle w:val="Style4"/>
        <w:keepNext w:val="0"/>
        <w:keepLines w:val="0"/>
        <w:widowControl w:val="0"/>
        <w:shd w:val="clear" w:color="auto" w:fill="auto"/>
        <w:tabs>
          <w:tab w:pos="1274" w:val="left"/>
        </w:tabs>
        <w:bidi w:val="0"/>
        <w:spacing w:before="0" w:after="0" w:line="473" w:lineRule="exact"/>
        <w:ind w:left="600" w:right="0" w:firstLine="20"/>
        <w:jc w:val="both"/>
      </w:pPr>
      <w:r>
        <w:rPr>
          <w:color w:val="000000"/>
          <w:spacing w:val="0"/>
          <w:w w:val="100"/>
          <w:position w:val="0"/>
          <w:shd w:val="clear" w:color="auto" w:fill="auto"/>
        </w:rPr>
        <w:t>（七）</w:t>
        <w:tab/>
        <w:t>风险防范措施</w:t>
      </w:r>
    </w:p>
    <w:p>
      <w:pPr>
        <w:pStyle w:val="Style4"/>
        <w:keepNext w:val="0"/>
        <w:keepLines w:val="0"/>
        <w:widowControl w:val="0"/>
        <w:shd w:val="clear" w:color="auto" w:fill="auto"/>
        <w:bidi w:val="0"/>
        <w:spacing w:before="0" w:after="0" w:line="473" w:lineRule="exact"/>
        <w:ind w:left="0" w:right="0" w:firstLine="500"/>
        <w:jc w:val="both"/>
      </w:pPr>
      <w:r>
        <w:rPr>
          <w:color w:val="000000"/>
          <w:spacing w:val="0"/>
          <w:w w:val="100"/>
          <w:position w:val="0"/>
          <w:shd w:val="clear" w:color="auto" w:fill="auto"/>
        </w:rPr>
        <w:t>本项目涉及的环境风险物质主要为浸渗剂和高浓度污水，本项目上述储存物 质发生泄漏事故时，容易引起土壤和地下水的污染。</w:t>
      </w:r>
    </w:p>
    <w:p>
      <w:pPr>
        <w:pStyle w:val="Style4"/>
        <w:keepNext w:val="0"/>
        <w:keepLines w:val="0"/>
        <w:widowControl w:val="0"/>
        <w:shd w:val="clear" w:color="auto" w:fill="auto"/>
        <w:bidi w:val="0"/>
        <w:spacing w:before="0" w:after="0" w:line="480" w:lineRule="exact"/>
        <w:ind w:left="0" w:right="0" w:firstLine="500"/>
        <w:jc w:val="both"/>
      </w:pPr>
      <w:r>
        <w:rPr>
          <w:color w:val="000000"/>
          <w:spacing w:val="0"/>
          <w:w w:val="100"/>
          <w:position w:val="0"/>
          <w:shd w:val="clear" w:color="auto" w:fill="auto"/>
        </w:rPr>
        <w:t>危险废物储存间、原料储存区和全自动清洗浸渗设备作业区地坪防渗，浸渗 剂和缓蚀剂原料放置于托盘内，托盘尺寸</w:t>
      </w:r>
      <w:r>
        <w:rPr>
          <w:rFonts w:ascii="Times New Roman" w:eastAsia="Times New Roman" w:hAnsi="Times New Roman" w:cs="Times New Roman"/>
          <w:color w:val="000000"/>
          <w:spacing w:val="0"/>
          <w:w w:val="100"/>
          <w:position w:val="0"/>
          <w:sz w:val="24"/>
          <w:szCs w:val="24"/>
          <w:shd w:val="clear" w:color="auto" w:fill="auto"/>
        </w:rPr>
        <w:t>1500*1500*2001^11.</w:t>
      </w:r>
      <w:r>
        <w:rPr>
          <w:color w:val="000000"/>
          <w:spacing w:val="0"/>
          <w:w w:val="100"/>
          <w:position w:val="0"/>
          <w:shd w:val="clear" w:color="auto" w:fill="auto"/>
        </w:rPr>
        <w:t>根据消防管理要求 配备足够数量的灭火器材，落实各项消防安全管理制度，保证消防设施完整，加 强车间明火控制。</w:t>
      </w:r>
    </w:p>
    <w:p>
      <w:pPr>
        <w:pStyle w:val="Style4"/>
        <w:keepNext w:val="0"/>
        <w:keepLines w:val="0"/>
        <w:widowControl w:val="0"/>
        <w:shd w:val="clear" w:color="auto" w:fill="auto"/>
        <w:bidi w:val="0"/>
        <w:spacing w:before="0" w:after="40" w:line="480" w:lineRule="exact"/>
        <w:ind w:left="0" w:right="0" w:firstLine="0"/>
        <w:jc w:val="left"/>
      </w:pPr>
      <w:r>
        <w:rPr>
          <w:color w:val="000000"/>
          <w:spacing w:val="0"/>
          <w:w w:val="100"/>
          <w:position w:val="0"/>
          <w:shd w:val="clear" w:color="auto" w:fill="auto"/>
        </w:rPr>
        <w:t>四、环境保护设施调试效果</w:t>
      </w:r>
    </w:p>
    <w:p>
      <w:pPr>
        <w:pStyle w:val="Style4"/>
        <w:keepNext w:val="0"/>
        <w:keepLines w:val="0"/>
        <w:widowControl w:val="0"/>
        <w:shd w:val="clear" w:color="auto" w:fill="auto"/>
        <w:bidi w:val="0"/>
        <w:spacing w:before="0" w:after="200" w:line="475" w:lineRule="exact"/>
        <w:ind w:left="0" w:right="0" w:firstLine="500"/>
        <w:jc w:val="both"/>
        <w:sectPr>
          <w:footerReference w:type="default" r:id="rId11"/>
          <w:footerReference w:type="even" r:id="rId12"/>
          <w:footnotePr>
            <w:pos w:val="pageBottom"/>
            <w:numFmt w:val="decimal"/>
            <w:numRestart w:val="continuous"/>
          </w:footnotePr>
          <w:pgSz w:w="11900" w:h="16840"/>
          <w:pgMar w:top="568" w:left="1566" w:right="1816" w:bottom="1111" w:header="0" w:footer="3" w:gutter="0"/>
          <w:pgNumType w:start="1"/>
          <w:cols w:space="720"/>
          <w:noEndnote/>
          <w:rtlGutter w:val="0"/>
          <w:docGrid w:linePitch="360"/>
        </w:sectPr>
      </w:pPr>
      <w:r>
        <w:rPr>
          <w:color w:val="000000"/>
          <w:spacing w:val="0"/>
          <w:w w:val="100"/>
          <w:position w:val="0"/>
          <w:shd w:val="clear" w:color="auto" w:fill="auto"/>
        </w:rPr>
        <w:t xml:space="preserve">本项目基本落实了环境影响评价提出的污染物防治措施和环评批复提出的 </w:t>
      </w:r>
    </w:p>
    <w:p>
      <w:pPr>
        <w:pStyle w:val="Style4"/>
        <w:keepNext w:val="0"/>
        <w:keepLines w:val="0"/>
        <w:widowControl w:val="0"/>
        <w:shd w:val="clear" w:color="auto" w:fill="auto"/>
        <w:bidi w:val="0"/>
        <w:spacing w:before="0" w:after="200" w:line="475" w:lineRule="exact"/>
        <w:ind w:left="0" w:right="0" w:firstLine="0"/>
        <w:jc w:val="both"/>
      </w:pPr>
      <w:r>
        <w:rPr>
          <w:color w:val="000000"/>
          <w:spacing w:val="0"/>
          <w:w w:val="100"/>
          <w:position w:val="0"/>
          <w:shd w:val="clear" w:color="auto" w:fill="auto"/>
        </w:rPr>
        <w:t>各项要求。生产工况：验收监测期间，本项目各项生产设施稳定运行，生产负荷 达到</w:t>
      </w:r>
      <w:r>
        <w:rPr>
          <w:rFonts w:ascii="Times New Roman" w:eastAsia="Times New Roman" w:hAnsi="Times New Roman" w:cs="Times New Roman"/>
          <w:color w:val="000000"/>
          <w:spacing w:val="0"/>
          <w:w w:val="100"/>
          <w:position w:val="0"/>
          <w:sz w:val="24"/>
          <w:szCs w:val="24"/>
          <w:shd w:val="clear" w:color="auto" w:fill="auto"/>
        </w:rPr>
        <w:t>91%</w:t>
      </w:r>
      <w:r>
        <w:rPr>
          <w:color w:val="000000"/>
          <w:spacing w:val="0"/>
          <w:w w:val="100"/>
          <w:position w:val="0"/>
          <w:shd w:val="clear" w:color="auto" w:fill="auto"/>
        </w:rPr>
        <w:t>以上。</w:t>
      </w:r>
    </w:p>
    <w:p>
      <w:pPr>
        <w:pStyle w:val="Style4"/>
        <w:keepNext w:val="0"/>
        <w:keepLines w:val="0"/>
        <w:widowControl w:val="0"/>
        <w:shd w:val="clear" w:color="auto" w:fill="auto"/>
        <w:tabs>
          <w:tab w:pos="900" w:val="left"/>
        </w:tabs>
        <w:bidi w:val="0"/>
        <w:spacing w:before="0" w:after="0" w:line="403" w:lineRule="auto"/>
        <w:ind w:left="0" w:right="0" w:firstLine="520"/>
        <w:jc w:val="both"/>
      </w:pPr>
      <w:r>
        <w:rPr>
          <w:rFonts w:ascii="Times New Roman" w:eastAsia="Times New Roman" w:hAnsi="Times New Roman" w:cs="Times New Roman"/>
          <w:color w:val="000000"/>
          <w:spacing w:val="0"/>
          <w:w w:val="100"/>
          <w:position w:val="0"/>
          <w:sz w:val="24"/>
          <w:szCs w:val="24"/>
          <w:shd w:val="clear" w:color="auto" w:fill="auto"/>
        </w:rPr>
        <w:t>1</w:t>
      </w:r>
      <w:r>
        <w:rPr>
          <w:color w:val="000000"/>
          <w:spacing w:val="0"/>
          <w:w w:val="100"/>
          <w:position w:val="0"/>
          <w:shd w:val="clear" w:color="auto" w:fill="auto"/>
        </w:rPr>
        <w:t>、</w:t>
        <w:tab/>
        <w:t>废气</w:t>
      </w:r>
    </w:p>
    <w:p>
      <w:pPr>
        <w:pStyle w:val="Style4"/>
        <w:keepNext w:val="0"/>
        <w:keepLines w:val="0"/>
        <w:widowControl w:val="0"/>
        <w:shd w:val="clear" w:color="auto" w:fill="auto"/>
        <w:bidi w:val="0"/>
        <w:spacing w:before="0" w:after="200" w:line="463" w:lineRule="exact"/>
        <w:ind w:left="0" w:right="0" w:firstLine="520"/>
        <w:jc w:val="both"/>
      </w:pPr>
      <w:r>
        <w:rPr>
          <w:color w:val="000000"/>
          <w:spacing w:val="0"/>
          <w:w w:val="100"/>
          <w:position w:val="0"/>
          <w:shd w:val="clear" w:color="auto" w:fill="auto"/>
        </w:rPr>
        <w:t>验收监测期间，本项目生产废气非甲烷总烃排放浓度和排放速率满足《大气 污染物综合排放标准》</w:t>
      </w:r>
      <w:r>
        <w:rPr>
          <w:color w:val="000000"/>
          <w:spacing w:val="0"/>
          <w:w w:val="100"/>
          <w:position w:val="0"/>
          <w:sz w:val="24"/>
          <w:szCs w:val="24"/>
          <w:shd w:val="clear" w:color="auto" w:fill="auto"/>
        </w:rPr>
        <w:t>(</w:t>
      </w:r>
      <w:r>
        <w:rPr>
          <w:rFonts w:ascii="Times New Roman" w:eastAsia="Times New Roman" w:hAnsi="Times New Roman" w:cs="Times New Roman"/>
          <w:color w:val="000000"/>
          <w:spacing w:val="0"/>
          <w:w w:val="100"/>
          <w:position w:val="0"/>
          <w:sz w:val="24"/>
          <w:szCs w:val="24"/>
          <w:shd w:val="clear" w:color="auto" w:fill="auto"/>
        </w:rPr>
        <w:t>01316297-1996)</w:t>
      </w:r>
      <w:r>
        <w:rPr>
          <w:color w:val="000000"/>
          <w:spacing w:val="0"/>
          <w:w w:val="100"/>
          <w:position w:val="0"/>
          <w:shd w:val="clear" w:color="auto" w:fill="auto"/>
        </w:rPr>
        <w:t>要求。</w:t>
      </w:r>
    </w:p>
    <w:p>
      <w:pPr>
        <w:pStyle w:val="Style4"/>
        <w:keepNext w:val="0"/>
        <w:keepLines w:val="0"/>
        <w:widowControl w:val="0"/>
        <w:shd w:val="clear" w:color="auto" w:fill="auto"/>
        <w:tabs>
          <w:tab w:pos="922" w:val="left"/>
        </w:tabs>
        <w:bidi w:val="0"/>
        <w:spacing w:before="0" w:after="0" w:line="403" w:lineRule="auto"/>
        <w:ind w:left="0" w:right="0" w:firstLine="520"/>
        <w:jc w:val="both"/>
      </w:pPr>
      <w:r>
        <w:rPr>
          <w:rFonts w:ascii="Times New Roman" w:eastAsia="Times New Roman" w:hAnsi="Times New Roman" w:cs="Times New Roman"/>
          <w:color w:val="000000"/>
          <w:spacing w:val="0"/>
          <w:w w:val="100"/>
          <w:position w:val="0"/>
          <w:sz w:val="24"/>
          <w:szCs w:val="24"/>
          <w:shd w:val="clear" w:color="auto" w:fill="auto"/>
        </w:rPr>
        <w:t>2</w:t>
      </w:r>
      <w:r>
        <w:rPr>
          <w:color w:val="000000"/>
          <w:spacing w:val="0"/>
          <w:w w:val="100"/>
          <w:position w:val="0"/>
          <w:shd w:val="clear" w:color="auto" w:fill="auto"/>
        </w:rPr>
        <w:t>、</w:t>
        <w:tab/>
        <w:t>噪声</w:t>
      </w:r>
    </w:p>
    <w:p>
      <w:pPr>
        <w:pStyle w:val="Style4"/>
        <w:keepNext w:val="0"/>
        <w:keepLines w:val="0"/>
        <w:widowControl w:val="0"/>
        <w:shd w:val="clear" w:color="auto" w:fill="auto"/>
        <w:bidi w:val="0"/>
        <w:spacing w:before="0" w:after="0" w:line="463" w:lineRule="exact"/>
        <w:ind w:left="0" w:right="0" w:firstLine="520"/>
        <w:jc w:val="both"/>
      </w:pPr>
      <w:r>
        <w:rPr>
          <w:color w:val="000000"/>
          <w:spacing w:val="0"/>
          <w:w w:val="100"/>
          <w:position w:val="0"/>
          <w:shd w:val="clear" w:color="auto" w:fill="auto"/>
        </w:rPr>
        <w:t>验收监测期间，该项目厂界东、南、西、北昼间噪声监测结果均满足《工业 企业厂界环境噪声排放标准》</w:t>
      </w:r>
      <w:r>
        <w:rPr>
          <w:color w:val="000000"/>
          <w:spacing w:val="0"/>
          <w:w w:val="100"/>
          <w:position w:val="0"/>
          <w:sz w:val="24"/>
          <w:szCs w:val="24"/>
          <w:shd w:val="clear" w:color="auto" w:fill="auto"/>
        </w:rPr>
        <w:t>(</w:t>
      </w:r>
      <w:r>
        <w:rPr>
          <w:rFonts w:ascii="Times New Roman" w:eastAsia="Times New Roman" w:hAnsi="Times New Roman" w:cs="Times New Roman"/>
          <w:color w:val="000000"/>
          <w:spacing w:val="0"/>
          <w:w w:val="100"/>
          <w:position w:val="0"/>
          <w:sz w:val="24"/>
          <w:szCs w:val="24"/>
          <w:shd w:val="clear" w:color="auto" w:fill="auto"/>
        </w:rPr>
        <w:t>013 12348-2008) 3</w:t>
      </w:r>
      <w:r>
        <w:rPr>
          <w:color w:val="000000"/>
          <w:spacing w:val="0"/>
          <w:w w:val="100"/>
          <w:position w:val="0"/>
          <w:shd w:val="clear" w:color="auto" w:fill="auto"/>
        </w:rPr>
        <w:t>类标准限值，项目东侧的华 间花月小区噪声监测结果满足《声环境质量标准》</w:t>
      </w:r>
      <w:r>
        <w:rPr>
          <w:color w:val="000000"/>
          <w:spacing w:val="0"/>
          <w:w w:val="100"/>
          <w:position w:val="0"/>
          <w:sz w:val="24"/>
          <w:szCs w:val="24"/>
          <w:shd w:val="clear" w:color="auto" w:fill="auto"/>
        </w:rPr>
        <w:t>(</w:t>
      </w:r>
      <w:r>
        <w:rPr>
          <w:rFonts w:ascii="Times New Roman" w:eastAsia="Times New Roman" w:hAnsi="Times New Roman" w:cs="Times New Roman"/>
          <w:color w:val="000000"/>
          <w:spacing w:val="0"/>
          <w:w w:val="100"/>
          <w:position w:val="0"/>
          <w:sz w:val="24"/>
          <w:szCs w:val="24"/>
          <w:shd w:val="clear" w:color="auto" w:fill="auto"/>
        </w:rPr>
        <w:t>083096-2008)</w:t>
      </w:r>
      <w:r>
        <w:rPr>
          <w:color w:val="000000"/>
          <w:spacing w:val="0"/>
          <w:w w:val="100"/>
          <w:position w:val="0"/>
          <w:shd w:val="clear" w:color="auto" w:fill="auto"/>
        </w:rPr>
        <w:t>中</w:t>
      </w:r>
      <w:r>
        <w:rPr>
          <w:rFonts w:ascii="Times New Roman" w:eastAsia="Times New Roman" w:hAnsi="Times New Roman" w:cs="Times New Roman"/>
          <w:color w:val="000000"/>
          <w:spacing w:val="0"/>
          <w:w w:val="100"/>
          <w:position w:val="0"/>
          <w:sz w:val="24"/>
          <w:szCs w:val="24"/>
          <w:shd w:val="clear" w:color="auto" w:fill="auto"/>
        </w:rPr>
        <w:t>1</w:t>
      </w:r>
      <w:r>
        <w:rPr>
          <w:color w:val="000000"/>
          <w:spacing w:val="0"/>
          <w:w w:val="100"/>
          <w:position w:val="0"/>
          <w:shd w:val="clear" w:color="auto" w:fill="auto"/>
        </w:rPr>
        <w:t>类标准。</w:t>
      </w:r>
    </w:p>
    <w:p>
      <w:pPr>
        <w:pStyle w:val="Style4"/>
        <w:keepNext w:val="0"/>
        <w:keepLines w:val="0"/>
        <w:widowControl w:val="0"/>
        <w:shd w:val="clear" w:color="auto" w:fill="auto"/>
        <w:tabs>
          <w:tab w:pos="502" w:val="left"/>
        </w:tabs>
        <w:bidi w:val="0"/>
        <w:spacing w:before="0" w:after="60" w:line="463" w:lineRule="exact"/>
        <w:ind w:left="0" w:right="0" w:firstLine="0"/>
        <w:jc w:val="both"/>
      </w:pPr>
      <w:r>
        <w:rPr>
          <w:color w:val="000000"/>
          <w:spacing w:val="0"/>
          <w:w w:val="100"/>
          <w:position w:val="0"/>
          <w:shd w:val="clear" w:color="auto" w:fill="auto"/>
        </w:rPr>
        <w:t>五、</w:t>
        <w:tab/>
        <w:t>工程建设对环境的影响</w:t>
      </w:r>
    </w:p>
    <w:p>
      <w:pPr>
        <w:pStyle w:val="Style4"/>
        <w:keepNext w:val="0"/>
        <w:keepLines w:val="0"/>
        <w:widowControl w:val="0"/>
        <w:shd w:val="clear" w:color="auto" w:fill="auto"/>
        <w:bidi w:val="0"/>
        <w:spacing w:before="0" w:after="0" w:line="463" w:lineRule="exact"/>
        <w:ind w:left="0" w:right="0" w:firstLine="520"/>
        <w:jc w:val="both"/>
      </w:pPr>
      <w:r>
        <w:rPr>
          <w:color w:val="000000"/>
          <w:spacing w:val="0"/>
          <w:w w:val="100"/>
          <w:position w:val="0"/>
          <w:shd w:val="clear" w:color="auto" w:fill="auto"/>
        </w:rPr>
        <w:t>项目按环境影响报告表及批复要求，选用合理的污染防治措施，加强施工期 扬尘、噪声的污染防治；运行期废气、废水、固体废物及噪声等污染防治措施， 对周围环境的影响降到最低，迗到相关环境标准的要求。根据敏感点噪声监测结 果，敏感点噪声迗标。</w:t>
      </w:r>
    </w:p>
    <w:p>
      <w:pPr>
        <w:pStyle w:val="Style4"/>
        <w:keepNext w:val="0"/>
        <w:keepLines w:val="0"/>
        <w:widowControl w:val="0"/>
        <w:shd w:val="clear" w:color="auto" w:fill="auto"/>
        <w:tabs>
          <w:tab w:pos="510" w:val="left"/>
        </w:tabs>
        <w:bidi w:val="0"/>
        <w:spacing w:before="0" w:after="60" w:line="463" w:lineRule="exact"/>
        <w:ind w:left="0" w:right="0" w:firstLine="0"/>
        <w:jc w:val="both"/>
      </w:pPr>
      <w:r>
        <w:rPr>
          <w:color w:val="000000"/>
          <w:spacing w:val="0"/>
          <w:w w:val="100"/>
          <w:position w:val="0"/>
          <w:shd w:val="clear" w:color="auto" w:fill="auto"/>
        </w:rPr>
        <w:t>六、</w:t>
        <w:tab/>
        <w:t>验收结论</w:t>
      </w:r>
    </w:p>
    <w:p>
      <w:pPr>
        <w:pStyle w:val="Style4"/>
        <w:keepNext w:val="0"/>
        <w:keepLines w:val="0"/>
        <w:widowControl w:val="0"/>
        <w:shd w:val="clear" w:color="auto" w:fill="auto"/>
        <w:bidi w:val="0"/>
        <w:spacing w:before="0" w:after="0" w:line="468" w:lineRule="exact"/>
        <w:ind w:left="0" w:right="0" w:firstLine="520"/>
        <w:jc w:val="both"/>
      </w:pPr>
      <w:r>
        <w:rPr>
          <w:color w:val="000000"/>
          <w:spacing w:val="0"/>
          <w:w w:val="100"/>
          <w:position w:val="0"/>
          <w:shd w:val="clear" w:color="auto" w:fill="auto"/>
        </w:rPr>
        <w:t>经验收组现场检查和资料审核后认为，本项目基本落实了“三同时”污染治理 措施，落实了废水、噪声和固体哼物污染防治措施；根据现场检查、验收监测及 项目竣工环境保护验收报告结果，项目主要污染物满足排放标准限值，验收工作 组同意通过本项目环保验收，本项目竣工环境保护验收合格。</w:t>
      </w:r>
    </w:p>
    <w:p>
      <w:pPr>
        <w:pStyle w:val="Style4"/>
        <w:keepNext w:val="0"/>
        <w:keepLines w:val="0"/>
        <w:widowControl w:val="0"/>
        <w:shd w:val="clear" w:color="auto" w:fill="auto"/>
        <w:tabs>
          <w:tab w:pos="510" w:val="left"/>
        </w:tabs>
        <w:bidi w:val="0"/>
        <w:spacing w:before="0" w:after="60" w:line="468" w:lineRule="exact"/>
        <w:ind w:left="0" w:right="0" w:firstLine="0"/>
        <w:jc w:val="both"/>
      </w:pPr>
      <w:r>
        <w:rPr>
          <w:color w:val="000000"/>
          <w:spacing w:val="0"/>
          <w:w w:val="100"/>
          <w:position w:val="0"/>
          <w:shd w:val="clear" w:color="auto" w:fill="auto"/>
        </w:rPr>
        <w:t>七、</w:t>
        <w:tab/>
        <w:t>后续要求</w:t>
      </w:r>
    </w:p>
    <w:p>
      <w:pPr>
        <w:pStyle w:val="Style4"/>
        <w:keepNext w:val="0"/>
        <w:keepLines w:val="0"/>
        <w:widowControl w:val="0"/>
        <w:shd w:val="clear" w:color="auto" w:fill="auto"/>
        <w:tabs>
          <w:tab w:pos="862" w:val="left"/>
        </w:tabs>
        <w:bidi w:val="0"/>
        <w:spacing w:before="0" w:after="200" w:line="475" w:lineRule="exact"/>
        <w:ind w:left="0" w:right="0" w:firstLine="520"/>
        <w:jc w:val="both"/>
      </w:pPr>
      <w:r>
        <w:rPr>
          <w:rFonts w:ascii="Times New Roman" w:eastAsia="Times New Roman" w:hAnsi="Times New Roman" w:cs="Times New Roman"/>
          <w:color w:val="000000"/>
          <w:spacing w:val="0"/>
          <w:w w:val="100"/>
          <w:position w:val="0"/>
          <w:sz w:val="24"/>
          <w:szCs w:val="24"/>
          <w:shd w:val="clear" w:color="auto" w:fill="auto"/>
        </w:rPr>
        <w:t>1</w:t>
      </w:r>
      <w:r>
        <w:rPr>
          <w:color w:val="000000"/>
          <w:spacing w:val="0"/>
          <w:w w:val="100"/>
          <w:position w:val="0"/>
          <w:shd w:val="clear" w:color="auto" w:fill="auto"/>
        </w:rPr>
        <w:t>、</w:t>
        <w:tab/>
        <w:t>加强环保设施的管理、维护工作，确保各项外排污染物长期、稳定达标 排放。</w:t>
      </w:r>
    </w:p>
    <w:p>
      <w:pPr>
        <w:pStyle w:val="Style4"/>
        <w:keepNext w:val="0"/>
        <w:keepLines w:val="0"/>
        <w:widowControl w:val="0"/>
        <w:shd w:val="clear" w:color="auto" w:fill="auto"/>
        <w:tabs>
          <w:tab w:pos="914" w:val="left"/>
        </w:tabs>
        <w:bidi w:val="0"/>
        <w:spacing w:before="0" w:after="0" w:line="403" w:lineRule="auto"/>
        <w:ind w:left="0" w:right="0" w:firstLine="520"/>
        <w:jc w:val="both"/>
      </w:pPr>
      <w:r>
        <w:rPr>
          <w:rFonts w:ascii="Times New Roman" w:eastAsia="Times New Roman" w:hAnsi="Times New Roman" w:cs="Times New Roman"/>
          <w:color w:val="000000"/>
          <w:spacing w:val="0"/>
          <w:w w:val="100"/>
          <w:position w:val="0"/>
          <w:sz w:val="24"/>
          <w:szCs w:val="24"/>
          <w:shd w:val="clear" w:color="auto" w:fill="auto"/>
        </w:rPr>
        <w:t>2</w:t>
      </w:r>
      <w:r>
        <w:rPr>
          <w:color w:val="000000"/>
          <w:spacing w:val="0"/>
          <w:w w:val="100"/>
          <w:position w:val="0"/>
          <w:shd w:val="clear" w:color="auto" w:fill="auto"/>
        </w:rPr>
        <w:t>、</w:t>
        <w:tab/>
        <w:t>在今后的工程管理中，应按照有关规定认真落实环境监测计划。</w:t>
      </w:r>
    </w:p>
    <w:p>
      <w:pPr>
        <w:pStyle w:val="Style4"/>
        <w:keepNext w:val="0"/>
        <w:keepLines w:val="0"/>
        <w:widowControl w:val="0"/>
        <w:shd w:val="clear" w:color="auto" w:fill="auto"/>
        <w:tabs>
          <w:tab w:pos="862" w:val="left"/>
        </w:tabs>
        <w:bidi w:val="0"/>
        <w:spacing w:before="0" w:after="0" w:line="490" w:lineRule="exact"/>
        <w:ind w:left="0" w:right="0" w:firstLine="520"/>
        <w:jc w:val="both"/>
      </w:pPr>
      <w:r>
        <w:rPr>
          <w:rFonts w:ascii="Times New Roman" w:eastAsia="Times New Roman" w:hAnsi="Times New Roman" w:cs="Times New Roman"/>
          <w:color w:val="000000"/>
          <w:spacing w:val="0"/>
          <w:w w:val="100"/>
          <w:position w:val="0"/>
          <w:sz w:val="24"/>
          <w:szCs w:val="24"/>
          <w:shd w:val="clear" w:color="auto" w:fill="auto"/>
        </w:rPr>
        <w:t>3</w:t>
      </w:r>
      <w:r>
        <w:rPr>
          <w:color w:val="000000"/>
          <w:spacing w:val="0"/>
          <w:w w:val="100"/>
          <w:position w:val="0"/>
          <w:shd w:val="clear" w:color="auto" w:fill="auto"/>
        </w:rPr>
        <w:t>、</w:t>
        <w:tab/>
        <w:t>按</w:t>
      </w:r>
      <w:r>
        <w:rPr>
          <w:rFonts w:ascii="Times New Roman" w:eastAsia="Times New Roman" w:hAnsi="Times New Roman" w:cs="Times New Roman"/>
          <w:color w:val="000000"/>
          <w:spacing w:val="0"/>
          <w:w w:val="100"/>
          <w:position w:val="0"/>
          <w:sz w:val="24"/>
          <w:szCs w:val="24"/>
          <w:shd w:val="clear" w:color="auto" w:fill="auto"/>
        </w:rPr>
        <w:t>2023</w:t>
      </w:r>
      <w:r>
        <w:rPr>
          <w:color w:val="000000"/>
          <w:spacing w:val="0"/>
          <w:w w:val="100"/>
          <w:position w:val="0"/>
          <w:shd w:val="clear" w:color="auto" w:fill="auto"/>
        </w:rPr>
        <w:t>年新危废贮存标准，进一步规范危废暂存间的建设和相关污染防 护、环境风险防范措施；并做好固废和危废台账记录</w:t>
      </w:r>
    </w:p>
    <w:p>
      <w:pPr>
        <w:pStyle w:val="Style4"/>
        <w:keepNext w:val="0"/>
        <w:keepLines w:val="0"/>
        <w:widowControl w:val="0"/>
        <w:shd w:val="clear" w:color="auto" w:fill="auto"/>
        <w:tabs>
          <w:tab w:pos="862" w:val="left"/>
        </w:tabs>
        <w:bidi w:val="0"/>
        <w:spacing w:before="0" w:after="460" w:line="497" w:lineRule="exact"/>
        <w:ind w:left="0" w:right="0" w:firstLine="520"/>
        <w:jc w:val="both"/>
      </w:pPr>
      <w:r>
        <w:rPr>
          <w:rFonts w:ascii="Times New Roman" w:eastAsia="Times New Roman" w:hAnsi="Times New Roman" w:cs="Times New Roman"/>
          <w:color w:val="000000"/>
          <w:spacing w:val="0"/>
          <w:w w:val="100"/>
          <w:position w:val="0"/>
          <w:sz w:val="24"/>
          <w:szCs w:val="24"/>
          <w:shd w:val="clear" w:color="auto" w:fill="auto"/>
        </w:rPr>
        <w:t>4</w:t>
      </w:r>
      <w:r>
        <w:rPr>
          <w:color w:val="000000"/>
          <w:spacing w:val="0"/>
          <w:w w:val="100"/>
          <w:position w:val="0"/>
          <w:shd w:val="clear" w:color="auto" w:fill="auto"/>
        </w:rPr>
        <w:t>、</w:t>
        <w:tab/>
        <w:t>做好涉物料(如浸渗剂)和</w:t>
      </w:r>
      <w:r>
        <w:rPr>
          <w:rFonts w:ascii="Times New Roman" w:eastAsia="Times New Roman" w:hAnsi="Times New Roman" w:cs="Times New Roman"/>
          <w:color w:val="000000"/>
          <w:spacing w:val="0"/>
          <w:w w:val="100"/>
          <w:position w:val="0"/>
          <w:sz w:val="24"/>
          <w:szCs w:val="24"/>
          <w:shd w:val="clear" w:color="auto" w:fill="auto"/>
        </w:rPr>
        <w:t>¥00</w:t>
      </w:r>
      <w:r>
        <w:rPr>
          <w:rFonts w:ascii="Times New Roman" w:eastAsia="Times New Roman" w:hAnsi="Times New Roman" w:cs="Times New Roman"/>
          <w:color w:val="000000"/>
          <w:spacing w:val="0"/>
          <w:w w:val="100"/>
          <w:position w:val="0"/>
          <w:sz w:val="24"/>
          <w:szCs w:val="24"/>
          <w:shd w:val="clear" w:color="auto" w:fill="auto"/>
          <w:vertAlign w:val="subscript"/>
        </w:rPr>
        <w:t>3</w:t>
      </w:r>
      <w:r>
        <w:rPr>
          <w:color w:val="000000"/>
          <w:spacing w:val="0"/>
          <w:w w:val="100"/>
          <w:position w:val="0"/>
          <w:shd w:val="clear" w:color="auto" w:fill="auto"/>
        </w:rPr>
        <w:t>治理设施的台账记录，定期更 换活性炭</w:t>
      </w:r>
    </w:p>
    <w:p>
      <w:pPr>
        <w:pStyle w:val="Style4"/>
        <w:keepNext w:val="0"/>
        <w:keepLines w:val="0"/>
        <w:widowControl w:val="0"/>
        <w:shd w:val="clear" w:color="auto" w:fill="auto"/>
        <w:tabs>
          <w:tab w:pos="517" w:val="left"/>
        </w:tabs>
        <w:bidi w:val="0"/>
        <w:spacing w:before="0" w:after="60" w:line="463" w:lineRule="exact"/>
        <w:ind w:left="0" w:right="0" w:firstLine="0"/>
        <w:jc w:val="both"/>
        <w:sectPr>
          <w:footerReference w:type="default" r:id="rId13"/>
          <w:footerReference w:type="even" r:id="rId14"/>
          <w:footnotePr>
            <w:pos w:val="pageBottom"/>
            <w:numFmt w:val="decimal"/>
            <w:numRestart w:val="continuous"/>
          </w:footnotePr>
          <w:type w:val="continuous"/>
          <w:pgSz w:w="11900" w:h="16840"/>
          <w:pgMar w:top="568" w:left="1566" w:right="1816" w:bottom="1111" w:header="140" w:footer="3" w:gutter="0"/>
          <w:cols w:space="720"/>
          <w:noEndnote/>
          <w:rtlGutter w:val="0"/>
          <w:docGrid w:linePitch="360"/>
        </w:sectPr>
      </w:pPr>
      <w:r>
        <w:rPr>
          <w:color w:val="000000"/>
          <w:spacing w:val="0"/>
          <w:w w:val="100"/>
          <w:position w:val="0"/>
          <w:shd w:val="clear" w:color="auto" w:fill="auto"/>
        </w:rPr>
        <w:t>八、</w:t>
        <w:tab/>
        <w:t>验收人员信息</w:t>
      </w:r>
    </w:p>
    <w:p>
      <w:pPr>
        <w:pStyle w:val="Style4"/>
        <w:keepNext w:val="0"/>
        <w:keepLines w:val="0"/>
        <w:framePr w:w="3730" w:h="295" w:wrap="none" w:hAnchor="page" w:x="2093" w:y="1"/>
        <w:widowControl w:val="0"/>
        <w:shd w:val="clear" w:color="auto" w:fill="auto"/>
        <w:bidi w:val="0"/>
        <w:spacing w:before="0" w:after="0" w:line="240" w:lineRule="auto"/>
        <w:ind w:left="0" w:right="0" w:firstLine="0"/>
        <w:jc w:val="left"/>
      </w:pPr>
      <w:r>
        <w:rPr>
          <w:color w:val="000000"/>
          <w:spacing w:val="0"/>
          <w:w w:val="100"/>
          <w:position w:val="0"/>
          <w:shd w:val="clear" w:color="auto" w:fill="auto"/>
        </w:rPr>
        <w:t>本项目验收工作组成员信息见附表。</w:t>
      </w:r>
    </w:p>
    <w:p>
      <w:pPr>
        <w:pStyle w:val="Style4"/>
        <w:keepNext w:val="0"/>
        <w:keepLines w:val="0"/>
        <w:framePr w:w="2873" w:h="742" w:wrap="none" w:hAnchor="page" w:x="7090" w:y="1931"/>
        <w:widowControl w:val="0"/>
        <w:shd w:val="clear" w:color="auto" w:fill="auto"/>
        <w:bidi w:val="0"/>
        <w:spacing w:before="0" w:after="160" w:line="240" w:lineRule="auto"/>
        <w:ind w:left="0" w:right="0" w:firstLine="0"/>
        <w:jc w:val="right"/>
      </w:pPr>
      <w:r>
        <w:rPr>
          <w:color w:val="000000"/>
          <w:spacing w:val="0"/>
          <w:w w:val="100"/>
          <w:position w:val="0"/>
          <w:shd w:val="clear" w:color="auto" w:fill="auto"/>
        </w:rPr>
        <w:t>大连艾布纳新材料有限公司</w:t>
      </w:r>
    </w:p>
    <w:p>
      <w:pPr>
        <w:pStyle w:val="Style11"/>
        <w:keepNext w:val="0"/>
        <w:keepLines w:val="0"/>
        <w:framePr w:w="2873" w:h="742" w:wrap="none" w:hAnchor="page" w:x="7090" w:y="1931"/>
        <w:widowControl w:val="0"/>
        <w:shd w:val="clear" w:color="auto" w:fill="auto"/>
        <w:bidi w:val="0"/>
        <w:spacing w:before="0" w:after="0" w:line="240" w:lineRule="auto"/>
        <w:ind w:left="0" w:right="0" w:firstLine="0"/>
        <w:jc w:val="right"/>
        <w:rPr>
          <w:sz w:val="22"/>
          <w:szCs w:val="22"/>
        </w:rPr>
      </w:pPr>
      <w:r>
        <w:rPr>
          <w:rFonts w:ascii="Times New Roman" w:eastAsia="Times New Roman" w:hAnsi="Times New Roman" w:cs="Times New Roman"/>
          <w:color w:val="000000"/>
          <w:spacing w:val="0"/>
          <w:w w:val="100"/>
          <w:position w:val="0"/>
          <w:sz w:val="24"/>
          <w:szCs w:val="24"/>
          <w:shd w:val="clear" w:color="auto" w:fill="auto"/>
        </w:rPr>
        <w:t>2023</w:t>
      </w:r>
      <w:r>
        <w:rPr>
          <w:rFonts w:ascii="SimSun" w:eastAsia="SimSun" w:hAnsi="SimSun" w:cs="SimSun"/>
          <w:color w:val="000000"/>
          <w:spacing w:val="0"/>
          <w:w w:val="100"/>
          <w:position w:val="0"/>
          <w:sz w:val="22"/>
          <w:szCs w:val="22"/>
          <w:shd w:val="clear" w:color="auto" w:fill="auto"/>
        </w:rPr>
        <w:t>年</w:t>
      </w:r>
      <w:r>
        <w:rPr>
          <w:rFonts w:ascii="Times New Roman" w:eastAsia="Times New Roman" w:hAnsi="Times New Roman" w:cs="Times New Roman"/>
          <w:color w:val="000000"/>
          <w:spacing w:val="0"/>
          <w:w w:val="100"/>
          <w:position w:val="0"/>
          <w:sz w:val="24"/>
          <w:szCs w:val="24"/>
          <w:shd w:val="clear" w:color="auto" w:fill="auto"/>
        </w:rPr>
        <w:t>6</w:t>
      </w:r>
      <w:r>
        <w:rPr>
          <w:rFonts w:ascii="SimSun" w:eastAsia="SimSun" w:hAnsi="SimSun" w:cs="SimSun"/>
          <w:color w:val="000000"/>
          <w:spacing w:val="0"/>
          <w:w w:val="100"/>
          <w:position w:val="0"/>
          <w:sz w:val="22"/>
          <w:szCs w:val="22"/>
          <w:shd w:val="clear" w:color="auto" w:fill="auto"/>
        </w:rPr>
        <w:t>月</w:t>
      </w:r>
      <w:r>
        <w:rPr>
          <w:rFonts w:ascii="Times New Roman" w:eastAsia="Times New Roman" w:hAnsi="Times New Roman" w:cs="Times New Roman"/>
          <w:color w:val="000000"/>
          <w:spacing w:val="0"/>
          <w:w w:val="100"/>
          <w:position w:val="0"/>
          <w:sz w:val="24"/>
          <w:szCs w:val="24"/>
          <w:shd w:val="clear" w:color="auto" w:fill="auto"/>
        </w:rPr>
        <w:t>27</w:t>
      </w:r>
      <w:r>
        <w:rPr>
          <w:rFonts w:ascii="SimSun" w:eastAsia="SimSun" w:hAnsi="SimSun" w:cs="SimSun"/>
          <w:color w:val="000000"/>
          <w:spacing w:val="0"/>
          <w:w w:val="100"/>
          <w:position w:val="0"/>
          <w:sz w:val="22"/>
          <w:szCs w:val="22"/>
          <w:shd w:val="clear" w:color="auto" w:fill="auto"/>
        </w:rPr>
        <w:t>日</w:t>
      </w:r>
    </w:p>
    <w:p>
      <w:pPr>
        <w:widowControl w:val="0"/>
        <w:spacing w:line="360" w:lineRule="exact"/>
      </w:pPr>
      <w:r>
        <w:drawing>
          <wp:anchor distT="0" distB="0" distL="0" distR="0" simplePos="0" relativeHeight="62914698" behindDoc="1" locked="0" layoutInCell="1" allowOverlap="1">
            <wp:simplePos x="0" y="0"/>
            <wp:positionH relativeFrom="page">
              <wp:posOffset>2160270</wp:posOffset>
            </wp:positionH>
            <wp:positionV relativeFrom="margin">
              <wp:posOffset>8769350</wp:posOffset>
            </wp:positionV>
            <wp:extent cx="2901950" cy="554990"/>
            <wp:wrapNone/>
            <wp:docPr id="12" name="Shape 12"/>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5"/>
                    <a:stretch/>
                  </pic:blipFill>
                  <pic:spPr>
                    <a:xfrm>
                      <a:ext cx="2901950" cy="5549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8" w:line="1" w:lineRule="exact"/>
      </w:pPr>
    </w:p>
    <w:p>
      <w:pPr>
        <w:widowControl w:val="0"/>
        <w:spacing w:line="1" w:lineRule="exact"/>
      </w:pPr>
    </w:p>
    <w:sectPr>
      <w:footerReference w:type="default" r:id="rId17"/>
      <w:footerReference w:type="even" r:id="rId18"/>
      <w:footnotePr>
        <w:pos w:val="pageBottom"/>
        <w:numFmt w:val="decimal"/>
        <w:numRestart w:val="continuous"/>
      </w:footnotePr>
      <w:pgSz w:w="11900" w:h="16840"/>
      <w:pgMar w:top="1555" w:left="1617" w:right="1939" w:bottom="1067" w:header="112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1035685</wp:posOffset>
              </wp:positionH>
              <wp:positionV relativeFrom="page">
                <wp:posOffset>10069830</wp:posOffset>
              </wp:positionV>
              <wp:extent cx="804545" cy="132715"/>
              <wp:wrapNone/>
              <wp:docPr id="6" name="Shape 6"/>
              <a:graphic xmlns:a="http://schemas.openxmlformats.org/drawingml/2006/main">
                <a:graphicData uri="http://schemas.microsoft.com/office/word/2010/wordprocessingShape">
                  <wps:wsp>
                    <wps:cNvSpPr txBox="1"/>
                    <wps:spPr>
                      <a:xfrm>
                        <a:ext cx="804545" cy="1327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shd w:val="clear" w:color="auto" w:fill="auto"/>
                            </w:rPr>
                            <w:t>验收组签字:</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81.549999999999997pt;margin-top:792.89999999999998pt;width:63.350000000000001pt;height:10.449999999999999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shd w:val="clear" w:color="auto" w:fill="auto"/>
                      </w:rPr>
                      <w:t>验收组签字:</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1047115</wp:posOffset>
              </wp:positionH>
              <wp:positionV relativeFrom="page">
                <wp:posOffset>10051415</wp:posOffset>
              </wp:positionV>
              <wp:extent cx="3982085" cy="297180"/>
              <wp:wrapNone/>
              <wp:docPr id="8" name="Shape 8"/>
              <a:graphic xmlns:a="http://schemas.openxmlformats.org/drawingml/2006/main">
                <a:graphicData uri="http://schemas.microsoft.com/office/word/2010/wordprocessingShape">
                  <wps:wsp>
                    <wps:cNvSpPr txBox="1"/>
                    <wps:spPr>
                      <a:xfrm>
                        <a:ext cx="3982085" cy="297180"/>
                      </a:xfrm>
                      <a:prstGeom prst="rect"/>
                      <a:noFill/>
                    </wps:spPr>
                    <wps:txbx>
                      <w:txbxContent>
                        <w:p>
                          <w:pPr>
                            <w:pStyle w:val="Style6"/>
                            <w:keepNext w:val="0"/>
                            <w:keepLines w:val="0"/>
                            <w:widowControl w:val="0"/>
                            <w:shd w:val="clear" w:color="auto" w:fill="auto"/>
                            <w:tabs>
                              <w:tab w:pos="6271" w:val="right"/>
                            </w:tabs>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shd w:val="clear" w:color="auto" w:fill="auto"/>
                            </w:rPr>
                            <w:t>验收组签字:</w:t>
                            <w:tab/>
                          </w:r>
                        </w:p>
                      </w:txbxContent>
                    </wps:txbx>
                    <wps:bodyPr lIns="0" tIns="0" rIns="0" bIns="0">
                      <a:spAutoFit/>
                    </wps:bodyPr>
                  </wps:wsp>
                </a:graphicData>
              </a:graphic>
            </wp:anchor>
          </w:drawing>
        </mc:Choice>
        <mc:Fallback>
          <w:pict>
            <v:shape id="_x0000_s1034" type="#_x0000_t202" style="position:absolute;margin-left:82.450000000000003pt;margin-top:791.45000000000005pt;width:313.55000000000001pt;height:23.399999999999999pt;z-index:-188744059;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6271" w:val="right"/>
                      </w:tabs>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shd w:val="clear" w:color="auto" w:fill="auto"/>
                      </w:rPr>
                      <w:t>验收组签字:</w:t>
                      <w:tab/>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1047115</wp:posOffset>
              </wp:positionH>
              <wp:positionV relativeFrom="page">
                <wp:posOffset>10051415</wp:posOffset>
              </wp:positionV>
              <wp:extent cx="3982085" cy="297180"/>
              <wp:wrapNone/>
              <wp:docPr id="10" name="Shape 10"/>
              <a:graphic xmlns:a="http://schemas.openxmlformats.org/drawingml/2006/main">
                <a:graphicData uri="http://schemas.microsoft.com/office/word/2010/wordprocessingShape">
                  <wps:wsp>
                    <wps:cNvSpPr txBox="1"/>
                    <wps:spPr>
                      <a:xfrm>
                        <a:ext cx="3982085" cy="297180"/>
                      </a:xfrm>
                      <a:prstGeom prst="rect"/>
                      <a:noFill/>
                    </wps:spPr>
                    <wps:txbx>
                      <w:txbxContent>
                        <w:p>
                          <w:pPr>
                            <w:pStyle w:val="Style6"/>
                            <w:keepNext w:val="0"/>
                            <w:keepLines w:val="0"/>
                            <w:widowControl w:val="0"/>
                            <w:shd w:val="clear" w:color="auto" w:fill="auto"/>
                            <w:tabs>
                              <w:tab w:pos="6271" w:val="right"/>
                            </w:tabs>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shd w:val="clear" w:color="auto" w:fill="auto"/>
                            </w:rPr>
                            <w:t>验收组签字:</w:t>
                            <w:tab/>
                          </w:r>
                        </w:p>
                      </w:txbxContent>
                    </wps:txbx>
                    <wps:bodyPr lIns="0" tIns="0" rIns="0" bIns="0">
                      <a:spAutoFit/>
                    </wps:bodyPr>
                  </wps:wsp>
                </a:graphicData>
              </a:graphic>
            </wp:anchor>
          </w:drawing>
        </mc:Choice>
        <mc:Fallback>
          <w:pict>
            <v:shape id="_x0000_s1036" type="#_x0000_t202" style="position:absolute;margin-left:82.450000000000003pt;margin-top:791.45000000000005pt;width:313.55000000000001pt;height:23.399999999999999pt;z-index:-188744057;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6271" w:val="right"/>
                      </w:tabs>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shd w:val="clear" w:color="auto" w:fill="auto"/>
                      </w:rPr>
                      <w:t>验收组签字:</w:t>
                      <w:tab/>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1035685</wp:posOffset>
              </wp:positionH>
              <wp:positionV relativeFrom="page">
                <wp:posOffset>10069830</wp:posOffset>
              </wp:positionV>
              <wp:extent cx="804545" cy="132715"/>
              <wp:wrapNone/>
              <wp:docPr id="14" name="Shape 14"/>
              <a:graphic xmlns:a="http://schemas.openxmlformats.org/drawingml/2006/main">
                <a:graphicData uri="http://schemas.microsoft.com/office/word/2010/wordprocessingShape">
                  <wps:wsp>
                    <wps:cNvSpPr txBox="1"/>
                    <wps:spPr>
                      <a:xfrm>
                        <a:ext cx="804545" cy="1327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shd w:val="clear" w:color="auto" w:fill="auto"/>
                            </w:rPr>
                            <w:t>验收组签字:</w:t>
                          </w:r>
                        </w:p>
                      </w:txbxContent>
                    </wps:txbx>
                    <wps:bodyPr wrap="none" lIns="0" tIns="0" rIns="0" bIns="0">
                      <a:spAutoFit/>
                    </wps:bodyPr>
                  </wps:wsp>
                </a:graphicData>
              </a:graphic>
            </wp:anchor>
          </w:drawing>
        </mc:Choice>
        <mc:Fallback>
          <w:pict>
            <v:shape id="_x0000_s1040" type="#_x0000_t202" style="position:absolute;margin-left:81.549999999999997pt;margin-top:792.89999999999998pt;width:63.350000000000001pt;height:10.449999999999999pt;z-index:-188744054;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shd w:val="clear" w:color="auto" w:fill="auto"/>
                      </w:rPr>
                      <w:t>验收组签字:</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1" behindDoc="1" locked="0" layoutInCell="1" allowOverlap="1">
              <wp:simplePos x="0" y="0"/>
              <wp:positionH relativeFrom="page">
                <wp:posOffset>1035685</wp:posOffset>
              </wp:positionH>
              <wp:positionV relativeFrom="page">
                <wp:posOffset>10069830</wp:posOffset>
              </wp:positionV>
              <wp:extent cx="804545" cy="132715"/>
              <wp:wrapNone/>
              <wp:docPr id="16" name="Shape 16"/>
              <a:graphic xmlns:a="http://schemas.openxmlformats.org/drawingml/2006/main">
                <a:graphicData uri="http://schemas.microsoft.com/office/word/2010/wordprocessingShape">
                  <wps:wsp>
                    <wps:cNvSpPr txBox="1"/>
                    <wps:spPr>
                      <a:xfrm>
                        <a:ext cx="804545" cy="1327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shd w:val="clear" w:color="auto" w:fill="auto"/>
                            </w:rPr>
                            <w:t>验收组签字:</w:t>
                          </w:r>
                        </w:p>
                      </w:txbxContent>
                    </wps:txbx>
                    <wps:bodyPr wrap="none" lIns="0" tIns="0" rIns="0" bIns="0">
                      <a:spAutoFit/>
                    </wps:bodyPr>
                  </wps:wsp>
                </a:graphicData>
              </a:graphic>
            </wp:anchor>
          </w:drawing>
        </mc:Choice>
        <mc:Fallback>
          <w:pict>
            <v:shape id="_x0000_s1042" type="#_x0000_t202" style="position:absolute;margin-left:81.549999999999997pt;margin-top:792.89999999999998pt;width:63.350000000000001pt;height:10.449999999999999pt;z-index:-188744052;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SimSun" w:eastAsia="SimSun" w:hAnsi="SimSun" w:cs="SimSun"/>
                        <w:color w:val="000000"/>
                        <w:spacing w:val="0"/>
                        <w:w w:val="100"/>
                        <w:position w:val="0"/>
                        <w:sz w:val="24"/>
                        <w:szCs w:val="24"/>
                        <w:shd w:val="clear" w:color="auto" w:fill="auto"/>
                      </w:rPr>
                      <w:t>验收组签字:</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Body text|2_"/>
    <w:basedOn w:val="DefaultParagraphFont"/>
    <w:link w:val="Style2"/>
    <w:rPr>
      <w:rFonts w:ascii="SimSun" w:eastAsia="SimSun" w:hAnsi="SimSun" w:cs="SimSun"/>
      <w:b w:val="0"/>
      <w:bCs w:val="0"/>
      <w:i w:val="0"/>
      <w:iCs w:val="0"/>
      <w:smallCaps w:val="0"/>
      <w:strike w:val="0"/>
      <w:sz w:val="34"/>
      <w:szCs w:val="34"/>
      <w:u w:val="none"/>
      <w:lang w:val="zh-CN" w:eastAsia="zh-CN" w:bidi="zh-CN"/>
    </w:rPr>
  </w:style>
  <w:style w:type="character" w:customStyle="1" w:styleId="CharStyle5">
    <w:name w:val="Body text|1_"/>
    <w:basedOn w:val="DefaultParagraphFont"/>
    <w:link w:val="Style4"/>
    <w:rPr>
      <w:rFonts w:ascii="SimSun" w:eastAsia="SimSun" w:hAnsi="SimSun" w:cs="SimSun"/>
      <w:b w:val="0"/>
      <w:bCs w:val="0"/>
      <w:i w:val="0"/>
      <w:iCs w:val="0"/>
      <w:smallCaps w:val="0"/>
      <w:strike w:val="0"/>
      <w:sz w:val="22"/>
      <w:szCs w:val="22"/>
      <w:u w:val="none"/>
      <w:lang w:val="zh-CN" w:eastAsia="zh-CN" w:bidi="zh-CN"/>
    </w:rPr>
  </w:style>
  <w:style w:type="character" w:customStyle="1" w:styleId="CharStyle7">
    <w:name w:val="Header or footer|2_"/>
    <w:basedOn w:val="DefaultParagraphFont"/>
    <w:link w:val="Style6"/>
    <w:rPr>
      <w:b w:val="0"/>
      <w:bCs w:val="0"/>
      <w:i w:val="0"/>
      <w:iCs w:val="0"/>
      <w:smallCaps w:val="0"/>
      <w:strike w:val="0"/>
      <w:sz w:val="20"/>
      <w:szCs w:val="20"/>
      <w:u w:val="none"/>
      <w:lang w:val="zh-CN" w:eastAsia="zh-CN" w:bidi="zh-CN"/>
    </w:rPr>
  </w:style>
  <w:style w:type="character" w:customStyle="1" w:styleId="CharStyle12">
    <w:name w:val="Body text|3_"/>
    <w:basedOn w:val="DefaultParagraphFont"/>
    <w:link w:val="Style11"/>
    <w:rPr>
      <w:b w:val="0"/>
      <w:bCs w:val="0"/>
      <w:i w:val="0"/>
      <w:iCs w:val="0"/>
      <w:smallCaps w:val="0"/>
      <w:strike w:val="0"/>
      <w:u w:val="none"/>
      <w:lang w:val="zh-CN" w:eastAsia="zh-CN" w:bidi="zh-CN"/>
    </w:rPr>
  </w:style>
  <w:style w:type="paragraph" w:customStyle="1" w:styleId="Style2">
    <w:name w:val="Body text|2"/>
    <w:basedOn w:val="Normal"/>
    <w:link w:val="CharStyle3"/>
    <w:pPr>
      <w:widowControl w:val="0"/>
      <w:shd w:val="clear" w:color="auto" w:fill="FFFFFF"/>
      <w:spacing w:before="5520" w:line="749" w:lineRule="exact"/>
      <w:ind w:left="2540" w:hanging="2540"/>
    </w:pPr>
    <w:rPr>
      <w:rFonts w:ascii="SimSun" w:eastAsia="SimSun" w:hAnsi="SimSun" w:cs="SimSun"/>
      <w:b w:val="0"/>
      <w:bCs w:val="0"/>
      <w:i w:val="0"/>
      <w:iCs w:val="0"/>
      <w:smallCaps w:val="0"/>
      <w:strike w:val="0"/>
      <w:sz w:val="34"/>
      <w:szCs w:val="34"/>
      <w:u w:val="none"/>
      <w:lang w:val="zh-CN" w:eastAsia="zh-CN" w:bidi="zh-CN"/>
    </w:rPr>
  </w:style>
  <w:style w:type="paragraph" w:customStyle="1" w:styleId="Style4">
    <w:name w:val="Body text|1"/>
    <w:basedOn w:val="Normal"/>
    <w:link w:val="CharStyle5"/>
    <w:pPr>
      <w:widowControl w:val="0"/>
      <w:shd w:val="clear" w:color="auto" w:fill="FFFFFF"/>
      <w:spacing w:line="449" w:lineRule="auto"/>
      <w:ind w:firstLine="400"/>
    </w:pPr>
    <w:rPr>
      <w:rFonts w:ascii="SimSun" w:eastAsia="SimSun" w:hAnsi="SimSun" w:cs="SimSun"/>
      <w:b w:val="0"/>
      <w:bCs w:val="0"/>
      <w:i w:val="0"/>
      <w:iCs w:val="0"/>
      <w:smallCaps w:val="0"/>
      <w:strike w:val="0"/>
      <w:sz w:val="22"/>
      <w:szCs w:val="22"/>
      <w:u w:val="none"/>
      <w:lang w:val="zh-CN" w:eastAsia="zh-CN" w:bidi="zh-CN"/>
    </w:rPr>
  </w:style>
  <w:style w:type="paragraph" w:customStyle="1" w:styleId="Style6">
    <w:name w:val="Header or footer|2"/>
    <w:basedOn w:val="Normal"/>
    <w:link w:val="CharStyle7"/>
    <w:pPr>
      <w:widowControl w:val="0"/>
      <w:shd w:val="clear" w:color="auto" w:fill="FFFFFF"/>
    </w:pPr>
    <w:rPr>
      <w:b w:val="0"/>
      <w:bCs w:val="0"/>
      <w:i w:val="0"/>
      <w:iCs w:val="0"/>
      <w:smallCaps w:val="0"/>
      <w:strike w:val="0"/>
      <w:sz w:val="20"/>
      <w:szCs w:val="20"/>
      <w:u w:val="none"/>
      <w:lang w:val="zh-CN" w:eastAsia="zh-CN" w:bidi="zh-CN"/>
    </w:rPr>
  </w:style>
  <w:style w:type="paragraph" w:customStyle="1" w:styleId="Style11">
    <w:name w:val="Body text|3"/>
    <w:basedOn w:val="Normal"/>
    <w:link w:val="CharStyle12"/>
    <w:pPr>
      <w:widowControl w:val="0"/>
      <w:shd w:val="clear" w:color="auto" w:fill="FFFFFF"/>
      <w:jc w:val="right"/>
    </w:pPr>
    <w:rPr>
      <w:b w:val="0"/>
      <w:bCs w:val="0"/>
      <w:i w:val="0"/>
      <w:iCs w:val="0"/>
      <w:smallCaps w:val="0"/>
      <w:strike w:val="0"/>
      <w:u w:val="none"/>
      <w:lang w:val="zh-CN" w:eastAsia="zh-CN" w:bidi="zh-C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footer" Target="footer5.xml"/><Relationship Id="rId18" Type="http://schemas.openxmlformats.org/officeDocument/2006/relationships/footer" Target="footer6.xml"/></Relationships>
</file>